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5" w:rsidRPr="005B4015" w:rsidRDefault="00522060" w:rsidP="00462659">
      <w:pPr>
        <w:jc w:val="center"/>
      </w:pPr>
      <w:r w:rsidRPr="005B4015">
        <w:t xml:space="preserve">JUDr. Milan  L i p o v s k ý , predseda senátu Najvyššieho súdu Slovenskej republiky, </w:t>
      </w:r>
      <w:r w:rsidR="00462659">
        <w:br/>
      </w:r>
      <w:r w:rsidRPr="005B4015">
        <w:t>Župné nám. č. 13,  B r a t i s l a v</w:t>
      </w:r>
      <w:r w:rsidR="005B4015" w:rsidRPr="005B4015">
        <w:t> </w:t>
      </w:r>
      <w:r w:rsidRPr="005B4015">
        <w:t>a</w:t>
      </w:r>
    </w:p>
    <w:p w:rsidR="005B4015" w:rsidRPr="005B4015" w:rsidRDefault="005B4015" w:rsidP="005B4015">
      <w:r w:rsidRPr="005B4015">
        <w:t>__________________________________________________________________________</w:t>
      </w:r>
    </w:p>
    <w:p w:rsidR="00522060" w:rsidRPr="005B4015" w:rsidRDefault="005B4015" w:rsidP="005B4015">
      <w:pPr>
        <w:jc w:val="right"/>
      </w:pPr>
      <w:r w:rsidRPr="005B4015">
        <w:t>V Bratislave 17. januára 2014</w:t>
      </w:r>
    </w:p>
    <w:p w:rsidR="00522060" w:rsidRDefault="00522060" w:rsidP="00522060">
      <w:r>
        <w:tab/>
      </w:r>
    </w:p>
    <w:p w:rsidR="005B4015" w:rsidRDefault="005B4015" w:rsidP="00522060"/>
    <w:p w:rsidR="005B4015" w:rsidRDefault="005B4015" w:rsidP="005B4015">
      <w:pPr>
        <w:jc w:val="center"/>
        <w:rPr>
          <w:b/>
        </w:rPr>
      </w:pPr>
      <w:r>
        <w:rPr>
          <w:b/>
        </w:rPr>
        <w:t>Oponentský posudok</w:t>
      </w:r>
    </w:p>
    <w:p w:rsidR="005B4015" w:rsidRDefault="005B4015" w:rsidP="005B4015">
      <w:pPr>
        <w:jc w:val="center"/>
        <w:rPr>
          <w:b/>
        </w:rPr>
      </w:pPr>
      <w:r>
        <w:rPr>
          <w:b/>
        </w:rPr>
        <w:t xml:space="preserve">na habilitačnú písomnú prácu JUDr. Lucie </w:t>
      </w:r>
      <w:proofErr w:type="spellStart"/>
      <w:r>
        <w:rPr>
          <w:b/>
        </w:rPr>
        <w:t>Kurilovskej</w:t>
      </w:r>
      <w:proofErr w:type="spellEnd"/>
      <w:r>
        <w:rPr>
          <w:b/>
        </w:rPr>
        <w:t xml:space="preserve">, PhD., s názvom </w:t>
      </w:r>
      <w:r w:rsidR="00462659">
        <w:rPr>
          <w:b/>
        </w:rPr>
        <w:br/>
      </w:r>
      <w:r>
        <w:rPr>
          <w:b/>
        </w:rPr>
        <w:t>Základné zásady trestného konania</w:t>
      </w:r>
    </w:p>
    <w:p w:rsidR="005B4015" w:rsidRDefault="005B4015" w:rsidP="005B4015">
      <w:pPr>
        <w:jc w:val="center"/>
        <w:rPr>
          <w:b/>
        </w:rPr>
      </w:pPr>
    </w:p>
    <w:p w:rsidR="005B4015" w:rsidRDefault="00D24978" w:rsidP="005B4015">
      <w:r>
        <w:tab/>
        <w:t xml:space="preserve">Na základe rozhodnutia Vedeckej rady Fakulty práva </w:t>
      </w:r>
      <w:r w:rsidR="00DB423E">
        <w:t>Paneurópskej</w:t>
      </w:r>
      <w:r>
        <w:t xml:space="preserve"> vysokej školy v Bratislave z 5. novembra 2013 som bol menovaný za oponenta habilitačnej práce </w:t>
      </w:r>
      <w:r w:rsidR="00D320DF">
        <w:br/>
      </w:r>
      <w:r>
        <w:t xml:space="preserve">JUDr. Lucie </w:t>
      </w:r>
      <w:proofErr w:type="spellStart"/>
      <w:r>
        <w:t>Kurilovskej</w:t>
      </w:r>
      <w:proofErr w:type="spellEnd"/>
      <w:r>
        <w:t>, PhD., s názvom Základné zásady trestného konania.</w:t>
      </w:r>
    </w:p>
    <w:p w:rsidR="00D24978" w:rsidRDefault="00D24978" w:rsidP="005B4015"/>
    <w:p w:rsidR="00D24978" w:rsidRDefault="00D24978" w:rsidP="005B4015">
      <w:r>
        <w:tab/>
        <w:t>Po preštudovaní práce podávam nasledujúci oponentský posudok.</w:t>
      </w:r>
    </w:p>
    <w:p w:rsidR="00D24978" w:rsidRDefault="00D24978" w:rsidP="005B4015"/>
    <w:p w:rsidR="00D24978" w:rsidRDefault="00D24978" w:rsidP="005B4015">
      <w:r>
        <w:tab/>
      </w:r>
      <w:r w:rsidR="00B97D6F">
        <w:t>Pre habilitačnú prácu si autorka zvolila</w:t>
      </w:r>
      <w:r w:rsidR="00F869D0">
        <w:t xml:space="preserve"> tému zásad trestného konania. Tieto všeobecne je možné označiť za základ celého </w:t>
      </w:r>
      <w:r w:rsidR="00462659">
        <w:t>takého</w:t>
      </w:r>
      <w:r w:rsidR="00F869D0">
        <w:t xml:space="preserve"> konania, keďže na predmetných princípoch </w:t>
      </w:r>
      <w:r w:rsidR="00D320DF">
        <w:br/>
      </w:r>
      <w:r w:rsidR="00F869D0">
        <w:t xml:space="preserve">je vybudovaná konštrukcia trestného procesu v Slovenskej republike vyjadrená v jeho Trestnom poriadku (zák. č. 301/2005 </w:t>
      </w:r>
      <w:proofErr w:type="spellStart"/>
      <w:r w:rsidR="00F869D0">
        <w:t>Z.z</w:t>
      </w:r>
      <w:proofErr w:type="spellEnd"/>
      <w:r w:rsidR="00F869D0">
        <w:t>. v znení neskorších predpisov).</w:t>
      </w:r>
      <w:r w:rsidR="002F5704">
        <w:t xml:space="preserve"> Práve základné zásady konania sú rozpracované v ďalších ustanoveniach Trestného poriadku, ale zároveň znamenajú aj podklad pre správnu interpretáciu jednotlivých</w:t>
      </w:r>
      <w:r w:rsidR="00180E0F">
        <w:t xml:space="preserve"> </w:t>
      </w:r>
      <w:proofErr w:type="spellStart"/>
      <w:r w:rsidR="00180E0F">
        <w:t>trestnoprocesných</w:t>
      </w:r>
      <w:proofErr w:type="spellEnd"/>
      <w:r w:rsidR="00180E0F">
        <w:t xml:space="preserve"> inštitútov. Základné zásady pritom predstavujú právne stanoviská vychádzajúce z Ústavy Slovenskej republiky a z medzinárodných zmlúv, ktorými je Slovenská republika viazaná.</w:t>
      </w:r>
    </w:p>
    <w:p w:rsidR="00FD6228" w:rsidRDefault="00FD6228" w:rsidP="005B4015"/>
    <w:p w:rsidR="00FD6228" w:rsidRDefault="00FD6228" w:rsidP="005B4015">
      <w:r>
        <w:tab/>
        <w:t>Voľbu autorky zaoberať sa danou tematikou hodnotím pozitívne, lebo právna literatúra v tomto smere a</w:t>
      </w:r>
      <w:r w:rsidR="00D320DF">
        <w:t xml:space="preserve"> </w:t>
      </w:r>
      <w:r>
        <w:t xml:space="preserve">v tak ucelenej forme doteraz nebola vydaná; problematika </w:t>
      </w:r>
      <w:r w:rsidR="00D320DF">
        <w:br/>
      </w:r>
      <w:r>
        <w:t>je verejne rozberaná a prezentovaná len parciálne.</w:t>
      </w:r>
    </w:p>
    <w:p w:rsidR="00FD6228" w:rsidRDefault="00FD6228" w:rsidP="005B4015"/>
    <w:p w:rsidR="00FD6228" w:rsidRDefault="00FD6228" w:rsidP="005B4015">
      <w:r>
        <w:tab/>
      </w:r>
      <w:r w:rsidR="004F7A89">
        <w:t>Ucelené rozpracovanie tematiky, hlboký záber do jednotlivých zásad (aj s poukazom na súvisiace otázky), bohaté odkazy na rôzne pramene a osobitne na judikatúru s</w:t>
      </w:r>
      <w:r w:rsidR="00D320DF">
        <w:t xml:space="preserve">údov Slovenskej republiky, </w:t>
      </w:r>
      <w:r w:rsidR="00B52A64">
        <w:t xml:space="preserve">súdov ďalších štátov, </w:t>
      </w:r>
      <w:r w:rsidR="00D320DF">
        <w:t xml:space="preserve">ale </w:t>
      </w:r>
      <w:r w:rsidR="004F7A89">
        <w:t>a</w:t>
      </w:r>
      <w:r w:rsidR="00D320DF">
        <w:t>j</w:t>
      </w:r>
      <w:r w:rsidR="004F7A89">
        <w:t xml:space="preserve"> súdov nadnárodných, ma vedú k záveru, </w:t>
      </w:r>
      <w:r w:rsidR="00B52A64">
        <w:br/>
      </w:r>
      <w:r w:rsidR="004F7A89">
        <w:t xml:space="preserve">že práca má šancu tiež na praktickú využiteľnosť v aplikačnej praxi, čo jej </w:t>
      </w:r>
      <w:r w:rsidR="00384C33">
        <w:t>pridáva</w:t>
      </w:r>
      <w:r w:rsidR="004F7A89">
        <w:t xml:space="preserve"> </w:t>
      </w:r>
      <w:r w:rsidR="003A45AE">
        <w:br/>
      </w:r>
      <w:r w:rsidR="004F7A89">
        <w:t>na hodnote.</w:t>
      </w:r>
    </w:p>
    <w:p w:rsidR="004F7A89" w:rsidRDefault="004F7A89" w:rsidP="005B4015">
      <w:r>
        <w:lastRenderedPageBreak/>
        <w:tab/>
        <w:t xml:space="preserve">V tejto súvislosti je možné kladne hodnotiť aj štylistiku, ktorou je práca písaná; </w:t>
      </w:r>
      <w:r w:rsidR="00D320DF">
        <w:br/>
      </w:r>
      <w:r>
        <w:t xml:space="preserve">je zrozumiteľná aj </w:t>
      </w:r>
      <w:r w:rsidR="00384C33">
        <w:t>l</w:t>
      </w:r>
      <w:r>
        <w:t>aickému čitateľovi, hoci jej hlavným adresátom sú v princípe odborné právnické kruhy.</w:t>
      </w:r>
    </w:p>
    <w:p w:rsidR="00F869D0" w:rsidRDefault="00F869D0" w:rsidP="005B4015"/>
    <w:p w:rsidR="00F869D0" w:rsidRDefault="00F869D0" w:rsidP="005B4015">
      <w:r>
        <w:tab/>
      </w:r>
      <w:r w:rsidR="00384C33">
        <w:t xml:space="preserve">Predložený text (cca 140 strán, ďalších 8 strán obsahujúcich zoznam použitých prameňov) autorka rozčlenila - okrem úvodu a dvoch záverečných častí </w:t>
      </w:r>
      <w:r w:rsidR="00D320DF">
        <w:t>-</w:t>
      </w:r>
      <w:r w:rsidR="00384C33">
        <w:t xml:space="preserve"> na dve kapitoly. Prvá z nich rozoberá základné zásad</w:t>
      </w:r>
      <w:r w:rsidR="00D320DF">
        <w:t>y</w:t>
      </w:r>
      <w:r w:rsidR="00384C33">
        <w:t xml:space="preserve"> trestného konania (celkom 21 častí), druhá </w:t>
      </w:r>
      <w:r w:rsidR="00D320DF">
        <w:br/>
      </w:r>
      <w:r w:rsidR="00384C33">
        <w:t>sa podrobnejšie zaoberá otázkou prezumpcie neviny (celkom ďalších 10 častí).</w:t>
      </w:r>
    </w:p>
    <w:p w:rsidR="00384C33" w:rsidRDefault="00384C33" w:rsidP="005B4015"/>
    <w:p w:rsidR="00384C33" w:rsidRDefault="00384C33" w:rsidP="005B4015">
      <w:r>
        <w:tab/>
        <w:t>Zdá sa, že toto rozdelenie textu na dve kapitoly je zvláštne, ale hodnotím tento postup pozitívne. Prezumpcia neviny je tak závažnou oblasťou (aj z dôvodu masívneho porušovania masmédiami, ale v určitej miere aj informáciami úradov pre verejnosť), že si zasluhuje osobitný rozbor, najmä keď absentuje jej právna úprava.</w:t>
      </w:r>
    </w:p>
    <w:p w:rsidR="00384C33" w:rsidRDefault="00384C33" w:rsidP="005B4015"/>
    <w:p w:rsidR="00384C33" w:rsidRDefault="00384C33" w:rsidP="005B4015">
      <w:r>
        <w:tab/>
      </w:r>
      <w:r w:rsidR="003A45AE">
        <w:t>O</w:t>
      </w:r>
      <w:r>
        <w:t xml:space="preserve">ceňujem rozbor historického vývoja tejto témy, inkvizičného procesu </w:t>
      </w:r>
      <w:proofErr w:type="spellStart"/>
      <w:r>
        <w:t>etc</w:t>
      </w:r>
      <w:proofErr w:type="spellEnd"/>
      <w:r>
        <w:t>., k čomu autorka pridáva aj svoje vlastné názory a stanoviská.</w:t>
      </w:r>
    </w:p>
    <w:p w:rsidR="00384C33" w:rsidRDefault="00384C33" w:rsidP="005B4015"/>
    <w:p w:rsidR="00384C33" w:rsidRDefault="00384C33" w:rsidP="005B4015">
      <w:r>
        <w:tab/>
      </w:r>
      <w:r w:rsidR="00B6299C">
        <w:t>Na margo poznamenávam, že pozitívne hodnotenie tejto kapitoly je tiež dôsledkom toho, že tam rozobraný postoj o priznaní sa obvineného k spáchaniu činu ako korune dôkazov (preceňovania priznania na úkor ďalších dôkazov) ešte aj v súčasnosti rezonuje v praxi súdov; aj to svedčí o potrebe zvláštneho rozboru tejto problematiky.</w:t>
      </w:r>
    </w:p>
    <w:p w:rsidR="00B6299C" w:rsidRDefault="00B6299C" w:rsidP="005B4015"/>
    <w:p w:rsidR="00B6299C" w:rsidRDefault="00B6299C" w:rsidP="005B4015">
      <w:r>
        <w:tab/>
      </w:r>
      <w:r w:rsidR="00F52DC5">
        <w:t xml:space="preserve">Rovnaké zistenie sa týka aj prvej kapitoly posudzovanej práce. V texte som nenašiel nepresnosti či chyby a v podstate súhlasím aj s rezultátmi autorky či jej stanoviskami. K jednotlivým častiam si dovolím uviesť len niekoľko poznámok, ktoré však neznamenajú kritiku postupu autorky či náznak, že táto nevyčerpala tému dostatočne; ide skôr o témy </w:t>
      </w:r>
      <w:r w:rsidR="00D320DF">
        <w:br/>
      </w:r>
      <w:r w:rsidR="00F52DC5">
        <w:t>na diskusiu.</w:t>
      </w:r>
    </w:p>
    <w:p w:rsidR="00F52DC5" w:rsidRDefault="00F52DC5" w:rsidP="005B4015"/>
    <w:p w:rsidR="00F52DC5" w:rsidRDefault="00F52DC5" w:rsidP="005B4015">
      <w:r>
        <w:tab/>
        <w:t xml:space="preserve">Súhlasím s tým, že nie je správny príliš formalistický prístup k výkladu zákonov hlavne súdmi </w:t>
      </w:r>
      <w:r w:rsidRPr="00F52DC5">
        <w:rPr>
          <w:u w:val="single"/>
        </w:rPr>
        <w:t>(str. 18).</w:t>
      </w:r>
      <w:r>
        <w:t xml:space="preserve"> </w:t>
      </w:r>
      <w:r w:rsidR="00D320DF">
        <w:t>T</w:t>
      </w:r>
      <w:r w:rsidR="003A45AE">
        <w:t>ento</w:t>
      </w:r>
      <w:r w:rsidR="002B7BDB">
        <w:t xml:space="preserve"> sa v praxi vyskytuj</w:t>
      </w:r>
      <w:r w:rsidR="003A45AE">
        <w:t>e</w:t>
      </w:r>
      <w:r w:rsidR="002B7BDB">
        <w:t xml:space="preserve"> v oblasti procesu ako dôsledok neaplikovania základných jeho zásad na stav, keď otázka nie je v </w:t>
      </w:r>
      <w:proofErr w:type="spellStart"/>
      <w:r w:rsidR="002B7BDB">
        <w:t>trestnoprocesnej</w:t>
      </w:r>
      <w:proofErr w:type="spellEnd"/>
      <w:r w:rsidR="002B7BDB">
        <w:t xml:space="preserve"> norme upravená vyčerpávajúco. Vzhľadom na možnosť analógie v procese práve nedostatok </w:t>
      </w:r>
      <w:r w:rsidR="00D320DF">
        <w:br/>
      </w:r>
      <w:r w:rsidR="002B7BDB">
        <w:t xml:space="preserve">či nejasnosť úpravy by mala viesť k aplikovaniu zásad zákonnej úpravy; v súdnej praxi </w:t>
      </w:r>
      <w:r w:rsidR="002B7BDB">
        <w:lastRenderedPageBreak/>
        <w:t xml:space="preserve">niekedy takto vznikajú paradoxné situácie. V oblasti </w:t>
      </w:r>
      <w:proofErr w:type="spellStart"/>
      <w:r w:rsidR="002B7BDB">
        <w:t>trestnohmotnej</w:t>
      </w:r>
      <w:proofErr w:type="spellEnd"/>
      <w:r w:rsidR="002B7BDB">
        <w:t xml:space="preserve"> však taký voľnejší výklad zákona nepovažujem za legálny.</w:t>
      </w:r>
    </w:p>
    <w:p w:rsidR="002B7BDB" w:rsidRDefault="002B7BDB" w:rsidP="005B4015"/>
    <w:p w:rsidR="002B7BDB" w:rsidRDefault="002B7BDB" w:rsidP="005B4015">
      <w:r>
        <w:tab/>
      </w:r>
      <w:r w:rsidR="009B56EA">
        <w:t xml:space="preserve">Za správne považujem aj úvahy autorky </w:t>
      </w:r>
      <w:r w:rsidR="009B56EA">
        <w:rPr>
          <w:u w:val="single"/>
        </w:rPr>
        <w:t>(str. 19)</w:t>
      </w:r>
      <w:r w:rsidR="009B56EA">
        <w:t xml:space="preserve"> o význame judikatúry, aj keď nejde o formálny prameň práva.</w:t>
      </w:r>
    </w:p>
    <w:p w:rsidR="009B56EA" w:rsidRDefault="009B56EA" w:rsidP="005B4015"/>
    <w:p w:rsidR="009B56EA" w:rsidRDefault="009B56EA" w:rsidP="005B4015">
      <w:r>
        <w:tab/>
        <w:t xml:space="preserve">K časti o zákonnom sudcovi </w:t>
      </w:r>
      <w:r>
        <w:rPr>
          <w:u w:val="single"/>
        </w:rPr>
        <w:t>(str. 22 a </w:t>
      </w:r>
      <w:proofErr w:type="spellStart"/>
      <w:r>
        <w:rPr>
          <w:u w:val="single"/>
        </w:rPr>
        <w:t>nasl</w:t>
      </w:r>
      <w:proofErr w:type="spellEnd"/>
      <w:r>
        <w:rPr>
          <w:u w:val="single"/>
        </w:rPr>
        <w:t>.)</w:t>
      </w:r>
      <w:r>
        <w:t xml:space="preserve"> poznamenávam nad rámec textu, že práve nedávnym judikovaním Najvyššieho súdu Slovenskej republiky je potrebné všetky predpisy o zákonnom sudcovi aplikovať aj na prísediaceho (konanie pred okresným súdom). Jeho kompetencia ako zákonného sudcu so všetkými z toho vyplývajúcimi dôsledkami vzniká jeho povolaním do rozhodujúceho senátu jeho predsedom z prideleného zoznamu. V tomto smere sú rozvrhy práce okresných súdov nedostatočné (absentuje úprava o zastupovaní prísediaceho </w:t>
      </w:r>
      <w:proofErr w:type="spellStart"/>
      <w:r>
        <w:t>etc</w:t>
      </w:r>
      <w:proofErr w:type="spellEnd"/>
      <w:r>
        <w:t>.)</w:t>
      </w:r>
      <w:r w:rsidR="006B0FF9">
        <w:t>.</w:t>
      </w:r>
    </w:p>
    <w:p w:rsidR="009B56EA" w:rsidRDefault="009B56EA" w:rsidP="005B4015"/>
    <w:p w:rsidR="009B56EA" w:rsidRDefault="009B56EA" w:rsidP="005B4015">
      <w:r>
        <w:tab/>
      </w:r>
      <w:r w:rsidR="006B0FF9">
        <w:t xml:space="preserve">Autorka zásadu stíhania len zo zákonných dôvodov </w:t>
      </w:r>
      <w:r w:rsidR="006B0FF9">
        <w:rPr>
          <w:u w:val="single"/>
        </w:rPr>
        <w:t>(str. 28)</w:t>
      </w:r>
      <w:r w:rsidR="006B0FF9">
        <w:t xml:space="preserve"> </w:t>
      </w:r>
      <w:r w:rsidR="008A283F">
        <w:t>zúžila</w:t>
      </w:r>
      <w:r w:rsidR="006B0FF9">
        <w:t xml:space="preserve"> v</w:t>
      </w:r>
      <w:r w:rsidR="008A283F">
        <w:t> </w:t>
      </w:r>
      <w:r w:rsidR="006B0FF9">
        <w:t>podstate</w:t>
      </w:r>
      <w:r w:rsidR="008A283F">
        <w:t xml:space="preserve"> </w:t>
      </w:r>
      <w:r w:rsidR="008A283F">
        <w:br/>
        <w:t>len na</w:t>
      </w:r>
      <w:r w:rsidR="006B0FF9">
        <w:t xml:space="preserve"> obmedzenie osobnej slobody páchateľa deliktu, resp. legálnosť dôkazov; myslím, </w:t>
      </w:r>
      <w:r w:rsidR="008A283F">
        <w:br/>
      </w:r>
      <w:r w:rsidR="006B0FF9">
        <w:t>si že k tomu patrí aj rozbor, či páchate</w:t>
      </w:r>
      <w:r w:rsidR="002977B6">
        <w:t>ľ</w:t>
      </w:r>
      <w:r w:rsidR="006B0FF9">
        <w:t xml:space="preserve"> určitého konania ním aj naplnil zákonné znaky skutkovej podstaty deliktu.</w:t>
      </w:r>
    </w:p>
    <w:p w:rsidR="006B0FF9" w:rsidRDefault="006B0FF9" w:rsidP="005B4015"/>
    <w:p w:rsidR="006B0FF9" w:rsidRDefault="006B0FF9" w:rsidP="005B4015">
      <w:r>
        <w:tab/>
      </w:r>
      <w:r w:rsidR="00DD2CFB">
        <w:t xml:space="preserve">K zásade zdržanlivosti </w:t>
      </w:r>
      <w:r w:rsidR="00DD2CFB">
        <w:rPr>
          <w:u w:val="single"/>
        </w:rPr>
        <w:t>(str. 36)</w:t>
      </w:r>
      <w:r w:rsidR="00DD2CFB">
        <w:t xml:space="preserve"> poznamenávam, že ide o problém veľmi reálny. V praxi sa pomerne často vyskytujú prípady, keď v zásade obchodnoprávne vzťahy sa riešia prostriedkami trestného práva, čo znamená závažný zásah do základných práv a slobôd občanov. Táto oblasť by si preto vyžadovala dôkladnejšiu analýzu. Zásada </w:t>
      </w:r>
      <w:r w:rsidR="00BA3502">
        <w:t xml:space="preserve">zdržanlivosti </w:t>
      </w:r>
      <w:r w:rsidR="002977B6">
        <w:br/>
      </w:r>
      <w:r w:rsidR="00BA3502">
        <w:t>sa taktiež neaplikuje v oblasti väzby obvineného, čo je tiež osobitná kapitola.</w:t>
      </w:r>
    </w:p>
    <w:p w:rsidR="00BA3502" w:rsidRDefault="00BA3502" w:rsidP="005B4015"/>
    <w:p w:rsidR="00BA3502" w:rsidRDefault="00BA3502" w:rsidP="005B4015">
      <w:r>
        <w:tab/>
        <w:t xml:space="preserve">Autorka práce sama má pochybnosti o správnosti pomenovania zásady vyjadrenej </w:t>
      </w:r>
      <w:r w:rsidR="00AD41D9">
        <w:br/>
      </w:r>
      <w:r>
        <w:t xml:space="preserve">v § 2 ods. 3 </w:t>
      </w:r>
      <w:proofErr w:type="spellStart"/>
      <w:r>
        <w:t>Tr</w:t>
      </w:r>
      <w:proofErr w:type="spellEnd"/>
      <w:r>
        <w:t xml:space="preserve">. por. </w:t>
      </w:r>
      <w:r>
        <w:rPr>
          <w:u w:val="single"/>
        </w:rPr>
        <w:t>(str. 45).</w:t>
      </w:r>
      <w:r>
        <w:t xml:space="preserve"> Mám za to, že by malo ísť o zásah do základných práv a slobôd v prípravnom konaní súdom, resp. o princíp zásahu súdu do konania pred podaním obžaloby.</w:t>
      </w:r>
    </w:p>
    <w:p w:rsidR="00BA3502" w:rsidRDefault="00BA3502" w:rsidP="005B4015"/>
    <w:p w:rsidR="00BA3502" w:rsidRDefault="00BA3502" w:rsidP="005B4015">
      <w:r>
        <w:tab/>
      </w:r>
      <w:r w:rsidR="005858E3">
        <w:t xml:space="preserve">Je otázka, či v súčasnej podobe ustanovenie § 2 ods. 3 </w:t>
      </w:r>
      <w:proofErr w:type="spellStart"/>
      <w:r w:rsidR="005858E3">
        <w:t>Tr</w:t>
      </w:r>
      <w:proofErr w:type="spellEnd"/>
      <w:r w:rsidR="005858E3">
        <w:t xml:space="preserve">. por. patrí medzi základné </w:t>
      </w:r>
      <w:r w:rsidR="00AD41D9">
        <w:t>zásady</w:t>
      </w:r>
      <w:r w:rsidR="005858E3">
        <w:t xml:space="preserve"> trestného konania, aj keď je tam formálne zaradené.</w:t>
      </w:r>
    </w:p>
    <w:p w:rsidR="005858E3" w:rsidRDefault="005858E3" w:rsidP="005B4015"/>
    <w:p w:rsidR="005858E3" w:rsidRDefault="005858E3" w:rsidP="005B4015">
      <w:r>
        <w:tab/>
        <w:t xml:space="preserve">K zásade vyjadrenej v § 2 ods. 5 </w:t>
      </w:r>
      <w:proofErr w:type="spellStart"/>
      <w:r>
        <w:t>Tr</w:t>
      </w:r>
      <w:proofErr w:type="spellEnd"/>
      <w:r>
        <w:t xml:space="preserve">. por. </w:t>
      </w:r>
      <w:r>
        <w:rPr>
          <w:u w:val="single"/>
        </w:rPr>
        <w:t>(str. 46)</w:t>
      </w:r>
      <w:r>
        <w:t xml:space="preserve"> sa mi nejaví celkom presným </w:t>
      </w:r>
      <w:r w:rsidR="00AD41D9">
        <w:br/>
      </w:r>
      <w:r>
        <w:t xml:space="preserve">jej označenie </w:t>
      </w:r>
      <w:r w:rsidR="00AD41D9">
        <w:t>-</w:t>
      </w:r>
      <w:r>
        <w:t xml:space="preserve"> postavenie prokurátora a zásada legality. </w:t>
      </w:r>
      <w:r w:rsidR="00AD41D9">
        <w:t>N</w:t>
      </w:r>
      <w:r>
        <w:t xml:space="preserve">a druhej strane práve hodnotená </w:t>
      </w:r>
      <w:r>
        <w:lastRenderedPageBreak/>
        <w:t xml:space="preserve">práca môže byť príspevkom k riešeniu otázky, či prokurátor by mal byť vedený princípom legality či </w:t>
      </w:r>
      <w:proofErr w:type="spellStart"/>
      <w:r>
        <w:t>oportunity</w:t>
      </w:r>
      <w:proofErr w:type="spellEnd"/>
      <w:r>
        <w:t xml:space="preserve">. Terajšiu úpravu považujem za zastavenie sa v prostriedku cesty, </w:t>
      </w:r>
      <w:r w:rsidR="00AD41D9">
        <w:br/>
      </w:r>
      <w:r>
        <w:t>čo je v slovenskej legislatíve dosť obvyklé.</w:t>
      </w:r>
    </w:p>
    <w:p w:rsidR="005858E3" w:rsidRDefault="005858E3" w:rsidP="005B4015"/>
    <w:p w:rsidR="005858E3" w:rsidRDefault="005858E3" w:rsidP="005B4015">
      <w:r>
        <w:tab/>
      </w:r>
      <w:r w:rsidR="00122338">
        <w:t xml:space="preserve">K zásade vyjadrenej v ustanovení § 2 ods. 7 </w:t>
      </w:r>
      <w:proofErr w:type="spellStart"/>
      <w:r w:rsidR="00122338">
        <w:t>Tr</w:t>
      </w:r>
      <w:proofErr w:type="spellEnd"/>
      <w:r w:rsidR="00122338">
        <w:t xml:space="preserve">. por. </w:t>
      </w:r>
      <w:r w:rsidR="00122338">
        <w:rPr>
          <w:u w:val="single"/>
        </w:rPr>
        <w:t>(str. 53 a </w:t>
      </w:r>
      <w:proofErr w:type="spellStart"/>
      <w:r w:rsidR="00122338">
        <w:rPr>
          <w:u w:val="single"/>
        </w:rPr>
        <w:t>nasl</w:t>
      </w:r>
      <w:proofErr w:type="spellEnd"/>
      <w:r w:rsidR="00122338">
        <w:rPr>
          <w:u w:val="single"/>
        </w:rPr>
        <w:t>.)</w:t>
      </w:r>
      <w:r w:rsidR="00122338">
        <w:t xml:space="preserve"> by som len dodal, že podľa ustálenej praxe Európskeho súdu pre ľudské práva, Ústavného súdu a Najvyššieho súdu Slovenskej republiky neprimeraná dĺžka konania má viesť k uloženiu miernejšieho trestu ako obvyklého. Dlhším plynutím času sa totiž znižuje závažnosť skutku (nie však všeobecne) a prísna sankcia by už stratila opodstatnenie.</w:t>
      </w:r>
    </w:p>
    <w:p w:rsidR="00122338" w:rsidRDefault="00122338" w:rsidP="005B4015"/>
    <w:p w:rsidR="00122338" w:rsidRDefault="00122338" w:rsidP="005B4015">
      <w:r>
        <w:tab/>
      </w:r>
      <w:r w:rsidR="00686A54">
        <w:t xml:space="preserve">Rozbor zásady právo na obhajobu </w:t>
      </w:r>
      <w:r w:rsidR="00686A54">
        <w:rPr>
          <w:u w:val="single"/>
        </w:rPr>
        <w:t>(str. 63 a </w:t>
      </w:r>
      <w:proofErr w:type="spellStart"/>
      <w:r w:rsidR="00686A54">
        <w:rPr>
          <w:u w:val="single"/>
        </w:rPr>
        <w:t>nasl</w:t>
      </w:r>
      <w:proofErr w:type="spellEnd"/>
      <w:r w:rsidR="00686A54">
        <w:rPr>
          <w:u w:val="single"/>
        </w:rPr>
        <w:t>.)</w:t>
      </w:r>
      <w:r w:rsidR="00686A54">
        <w:t xml:space="preserve"> autorkou považujem za správny a vyčerpávajúci. Pri kritickej analýze zákona však musí sa vynoriť otázka, či je dostatočným realizovaním tohto princípu stav, ak je obvinenému zo zákona ustanovený obhajca (ex offo) až v prípade, ak obvinenej osobe hrozí vysoký trest (pravda s výnimkou väzby, mladistvého páchateľa </w:t>
      </w:r>
      <w:proofErr w:type="spellStart"/>
      <w:r w:rsidR="00686A54">
        <w:t>etc</w:t>
      </w:r>
      <w:proofErr w:type="spellEnd"/>
      <w:r w:rsidR="00686A54">
        <w:t>.).</w:t>
      </w:r>
    </w:p>
    <w:p w:rsidR="00686A54" w:rsidRDefault="00686A54" w:rsidP="005B4015"/>
    <w:p w:rsidR="00686A54" w:rsidRDefault="00686A54" w:rsidP="005B4015">
      <w:r>
        <w:tab/>
      </w:r>
      <w:r w:rsidR="00852A48">
        <w:t xml:space="preserve">Autorka veľmi dobre spracovala zásadu vyjadrení v ustanovení § 2 ods. 10 </w:t>
      </w:r>
      <w:proofErr w:type="spellStart"/>
      <w:r w:rsidR="00852A48">
        <w:t>Tr</w:t>
      </w:r>
      <w:proofErr w:type="spellEnd"/>
      <w:r w:rsidR="00852A48">
        <w:t xml:space="preserve">. por. </w:t>
      </w:r>
      <w:r w:rsidR="00AD41D9">
        <w:t>-</w:t>
      </w:r>
      <w:r w:rsidR="00852A48">
        <w:t xml:space="preserve"> zistenie skutkového stavu veci. Poukazujem najmä na výstižný popis historického vývoja tohto princípu, ktorý v minulosti vždy vyvolával výkladové a rozhodovacie problémy; súčasná právna úprava je v podstate vyhovujúca.</w:t>
      </w:r>
    </w:p>
    <w:p w:rsidR="00852A48" w:rsidRDefault="00852A48" w:rsidP="005B4015"/>
    <w:p w:rsidR="00852A48" w:rsidRDefault="00852A48" w:rsidP="005B4015">
      <w:r>
        <w:tab/>
        <w:t xml:space="preserve">Vo vzťahu k zásade kontradiktórnosti </w:t>
      </w:r>
      <w:r>
        <w:rPr>
          <w:u w:val="single"/>
        </w:rPr>
        <w:t>(str. 80 a </w:t>
      </w:r>
      <w:proofErr w:type="spellStart"/>
      <w:r>
        <w:rPr>
          <w:u w:val="single"/>
        </w:rPr>
        <w:t>n</w:t>
      </w:r>
      <w:r w:rsidR="00AD41D9">
        <w:rPr>
          <w:u w:val="single"/>
        </w:rPr>
        <w:t>a</w:t>
      </w:r>
      <w:r>
        <w:rPr>
          <w:u w:val="single"/>
        </w:rPr>
        <w:t>sl</w:t>
      </w:r>
      <w:proofErr w:type="spellEnd"/>
      <w:r>
        <w:rPr>
          <w:u w:val="single"/>
        </w:rPr>
        <w:t>.)</w:t>
      </w:r>
      <w:r>
        <w:t xml:space="preserve"> analýzu autorky oceňujem a súhlasím s ňou, že terajšia právna úprava je veľmi rozporná z dôvodov tam uvedených. Existujúci stav je zmiešanina angloamerického systému a</w:t>
      </w:r>
      <w:r w:rsidR="00AD41D9">
        <w:t xml:space="preserve"> </w:t>
      </w:r>
      <w:r>
        <w:t xml:space="preserve">u nás vžitého systému kontinentálneho, čo spôsobuje </w:t>
      </w:r>
      <w:r w:rsidR="00CF64D9">
        <w:t>mnohé problémy a zákonodarca by tu mal čo naprávať.</w:t>
      </w:r>
    </w:p>
    <w:p w:rsidR="00CF64D9" w:rsidRDefault="00CF64D9" w:rsidP="005B4015"/>
    <w:p w:rsidR="00CF64D9" w:rsidRDefault="00CF64D9" w:rsidP="005B4015">
      <w:r>
        <w:tab/>
        <w:t xml:space="preserve">Aj keď analýza spolupráce so záujmovými združeniami občanov </w:t>
      </w:r>
      <w:r>
        <w:rPr>
          <w:u w:val="single"/>
        </w:rPr>
        <w:t>(str. 87)</w:t>
      </w:r>
      <w:r>
        <w:t xml:space="preserve"> v prác</w:t>
      </w:r>
      <w:r w:rsidR="00AF1464">
        <w:t>i</w:t>
      </w:r>
      <w:r>
        <w:t xml:space="preserve"> </w:t>
      </w:r>
      <w:r w:rsidR="00AF1464">
        <w:br/>
      </w:r>
      <w:r>
        <w:t>je dobrá, ide o relikt, ktorý nemá v súčasnosti už vážne použitie a zastávam názor, že taký inštitút by v Trestnom poriadku vôbec nemal byť.</w:t>
      </w:r>
    </w:p>
    <w:p w:rsidR="00CF64D9" w:rsidRDefault="00CF64D9" w:rsidP="005B4015"/>
    <w:p w:rsidR="00CF64D9" w:rsidRDefault="00CF64D9" w:rsidP="005B4015">
      <w:r>
        <w:tab/>
        <w:t xml:space="preserve">K autorkou v práci rozpracovaným zásadám veci rozhodnutej </w:t>
      </w:r>
      <w:r>
        <w:rPr>
          <w:u w:val="single"/>
        </w:rPr>
        <w:t>(str. 60)</w:t>
      </w:r>
      <w:r w:rsidR="00AD41D9">
        <w:rPr>
          <w:u w:val="single"/>
        </w:rPr>
        <w:t>,</w:t>
      </w:r>
      <w:r>
        <w:t xml:space="preserve"> voľného hodnotenia dôkazov </w:t>
      </w:r>
      <w:r>
        <w:rPr>
          <w:u w:val="single"/>
        </w:rPr>
        <w:t>(str. 80),</w:t>
      </w:r>
      <w:r>
        <w:t xml:space="preserve"> rovnosti strán </w:t>
      </w:r>
      <w:r>
        <w:rPr>
          <w:u w:val="single"/>
        </w:rPr>
        <w:t>(str. 90)</w:t>
      </w:r>
      <w:r>
        <w:t xml:space="preserve">, </w:t>
      </w:r>
      <w:proofErr w:type="spellStart"/>
      <w:r>
        <w:t>obžalovacej</w:t>
      </w:r>
      <w:proofErr w:type="spellEnd"/>
      <w:r>
        <w:t xml:space="preserve"> zásade </w:t>
      </w:r>
      <w:r>
        <w:rPr>
          <w:u w:val="single"/>
        </w:rPr>
        <w:t>(str. 92),</w:t>
      </w:r>
      <w:r>
        <w:t xml:space="preserve"> súdneho rozhodovania </w:t>
      </w:r>
      <w:r>
        <w:rPr>
          <w:u w:val="single"/>
        </w:rPr>
        <w:t>(str. 94),</w:t>
      </w:r>
      <w:r>
        <w:t xml:space="preserve"> verejnosti </w:t>
      </w:r>
      <w:r>
        <w:rPr>
          <w:u w:val="single"/>
        </w:rPr>
        <w:t>(str. 95),</w:t>
      </w:r>
      <w:r>
        <w:t xml:space="preserve"> </w:t>
      </w:r>
      <w:proofErr w:type="spellStart"/>
      <w:r>
        <w:t>ústnosti</w:t>
      </w:r>
      <w:proofErr w:type="spellEnd"/>
      <w:r>
        <w:t xml:space="preserve"> </w:t>
      </w:r>
      <w:r>
        <w:rPr>
          <w:u w:val="single"/>
        </w:rPr>
        <w:t>(str. 102),</w:t>
      </w:r>
      <w:r>
        <w:t xml:space="preserve"> bezprostrednosti </w:t>
      </w:r>
      <w:r>
        <w:rPr>
          <w:u w:val="single"/>
        </w:rPr>
        <w:t>(str. 103</w:t>
      </w:r>
      <w:r w:rsidR="00AD41D9">
        <w:rPr>
          <w:u w:val="single"/>
        </w:rPr>
        <w:t>)</w:t>
      </w:r>
      <w:r>
        <w:t xml:space="preserve"> a práva na svoj jazyk </w:t>
      </w:r>
      <w:r>
        <w:rPr>
          <w:u w:val="single"/>
        </w:rPr>
        <w:t>(str. 105)</w:t>
      </w:r>
      <w:r>
        <w:t xml:space="preserve"> pripomienky a poznámky nemám.</w:t>
      </w:r>
    </w:p>
    <w:p w:rsidR="00CF64D9" w:rsidRDefault="00CF64D9" w:rsidP="005B4015">
      <w:r>
        <w:lastRenderedPageBreak/>
        <w:tab/>
      </w:r>
      <w:r w:rsidR="009A5846">
        <w:t>Zastávam názor, že predložená práca je tematicky v celku vyčerpávajúca, autorka správne analyzovala problémy v danej oblasti, pričom je potrebné oceniť jej dobr</w:t>
      </w:r>
      <w:r w:rsidR="00AF1464">
        <w:t>é využitie</w:t>
      </w:r>
      <w:r w:rsidR="009A5846">
        <w:t xml:space="preserve"> odborný</w:t>
      </w:r>
      <w:r w:rsidR="00AF1464">
        <w:t>ch</w:t>
      </w:r>
      <w:r w:rsidR="009A5846">
        <w:t xml:space="preserve"> prameň</w:t>
      </w:r>
      <w:r w:rsidR="00AF1464">
        <w:t>ov</w:t>
      </w:r>
      <w:r w:rsidR="009A5846">
        <w:t>, osobitne judikatúr</w:t>
      </w:r>
      <w:r w:rsidR="00D85054">
        <w:t>y</w:t>
      </w:r>
      <w:r w:rsidR="009A5846">
        <w:t xml:space="preserve">. </w:t>
      </w:r>
      <w:r w:rsidR="00AD41D9">
        <w:t>N</w:t>
      </w:r>
      <w:r w:rsidR="009A5846">
        <w:t>aznačené otázky nie sú zásadného charakteru a ich zodpovedanie je možné očakávať v diskusii.</w:t>
      </w:r>
    </w:p>
    <w:p w:rsidR="009A5846" w:rsidRDefault="009A5846" w:rsidP="005B4015"/>
    <w:p w:rsidR="009A5846" w:rsidRDefault="009A5846" w:rsidP="005B4015">
      <w:pPr>
        <w:rPr>
          <w:b/>
        </w:rPr>
      </w:pPr>
      <w:r>
        <w:rPr>
          <w:b/>
        </w:rPr>
        <w:t>Z á v e r :</w:t>
      </w:r>
    </w:p>
    <w:p w:rsidR="009A5846" w:rsidRPr="009A5846" w:rsidRDefault="009A5846" w:rsidP="005B4015">
      <w:pPr>
        <w:rPr>
          <w:b/>
        </w:rPr>
      </w:pPr>
    </w:p>
    <w:p w:rsidR="00CF64D9" w:rsidRDefault="009A5846" w:rsidP="005B4015">
      <w:r>
        <w:tab/>
        <w:t xml:space="preserve">Z týchto dôvodov môžem za seba skonštatovať, že habilitačná práca JUDr. Lucie </w:t>
      </w:r>
      <w:proofErr w:type="spellStart"/>
      <w:r>
        <w:t>Kurilovskej</w:t>
      </w:r>
      <w:proofErr w:type="spellEnd"/>
      <w:r>
        <w:t xml:space="preserve">, PhD., s názvom Základné zásady trestného konania je formálne a obsahovo </w:t>
      </w:r>
      <w:r w:rsidR="00AD41D9">
        <w:br/>
      </w:r>
      <w:r>
        <w:t xml:space="preserve">na požadovanej úrovni. Túto odporúčam na obhajobu a nevidím dôvod, aby po jej úspešnom absolvovaní </w:t>
      </w:r>
      <w:r w:rsidR="00AD41D9">
        <w:t>-</w:t>
      </w:r>
      <w:r>
        <w:t xml:space="preserve"> aj vzhľadom na doterajšie pôsobenie v oblasti - JUDr. Lucii </w:t>
      </w:r>
      <w:proofErr w:type="spellStart"/>
      <w:r>
        <w:t>Kurilovskej</w:t>
      </w:r>
      <w:proofErr w:type="spellEnd"/>
      <w:r>
        <w:t>, PhD., bola udelená vedecko-pedagogická hodnosť docent vo vednom odbore 3</w:t>
      </w:r>
      <w:r w:rsidR="00AD41D9">
        <w:t xml:space="preserve"> </w:t>
      </w:r>
      <w:r w:rsidR="00D85054">
        <w:t>-</w:t>
      </w:r>
      <w:r w:rsidR="00AD41D9">
        <w:t xml:space="preserve"> </w:t>
      </w:r>
      <w:r>
        <w:t>4</w:t>
      </w:r>
      <w:r w:rsidR="00AD41D9">
        <w:t xml:space="preserve"> </w:t>
      </w:r>
      <w:r>
        <w:t>-</w:t>
      </w:r>
      <w:r w:rsidR="00AD41D9">
        <w:t xml:space="preserve"> </w:t>
      </w:r>
      <w:r>
        <w:t>7 trestné právo.</w:t>
      </w:r>
    </w:p>
    <w:p w:rsidR="009A5846" w:rsidRDefault="009A5846" w:rsidP="005B4015"/>
    <w:p w:rsidR="009A5846" w:rsidRDefault="009A5846" w:rsidP="005B4015">
      <w:r>
        <w:tab/>
        <w:t>S úctou</w:t>
      </w:r>
    </w:p>
    <w:p w:rsidR="009A5846" w:rsidRDefault="009A5846" w:rsidP="005B4015"/>
    <w:p w:rsidR="009A5846" w:rsidRPr="00CF64D9" w:rsidRDefault="009A5846" w:rsidP="009A5846">
      <w:pPr>
        <w:jc w:val="right"/>
      </w:pPr>
      <w:r>
        <w:t>JUDr. Milan  L i p o v s k ý</w:t>
      </w:r>
    </w:p>
    <w:sectPr w:rsidR="009A5846" w:rsidRPr="00CF64D9" w:rsidSect="0046265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0F" w:rsidRDefault="0090620F" w:rsidP="00384C33">
      <w:pPr>
        <w:spacing w:line="240" w:lineRule="auto"/>
      </w:pPr>
      <w:r>
        <w:separator/>
      </w:r>
    </w:p>
  </w:endnote>
  <w:endnote w:type="continuationSeparator" w:id="0">
    <w:p w:rsidR="0090620F" w:rsidRDefault="0090620F" w:rsidP="00384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0F" w:rsidRDefault="0090620F" w:rsidP="00384C33">
      <w:pPr>
        <w:spacing w:line="240" w:lineRule="auto"/>
      </w:pPr>
      <w:r>
        <w:separator/>
      </w:r>
    </w:p>
  </w:footnote>
  <w:footnote w:type="continuationSeparator" w:id="0">
    <w:p w:rsidR="0090620F" w:rsidRDefault="0090620F" w:rsidP="00384C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699"/>
      <w:docPartObj>
        <w:docPartGallery w:val="Page Numbers (Top of Page)"/>
        <w:docPartUnique/>
      </w:docPartObj>
    </w:sdtPr>
    <w:sdtContent>
      <w:p w:rsidR="00462659" w:rsidRDefault="00462659">
        <w:pPr>
          <w:pStyle w:val="Hlavika"/>
          <w:jc w:val="center"/>
        </w:pPr>
        <w:fldSimple w:instr=" PAGE   \* MERGEFORMAT ">
          <w:r w:rsidR="00D85054">
            <w:rPr>
              <w:noProof/>
            </w:rPr>
            <w:t>5</w:t>
          </w:r>
        </w:fldSimple>
      </w:p>
    </w:sdtContent>
  </w:sdt>
  <w:p w:rsidR="00D320DF" w:rsidRDefault="00D320D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F0"/>
    <w:rsid w:val="00122338"/>
    <w:rsid w:val="00130D61"/>
    <w:rsid w:val="00180E0F"/>
    <w:rsid w:val="00185543"/>
    <w:rsid w:val="00264B45"/>
    <w:rsid w:val="002977B6"/>
    <w:rsid w:val="002B7BDB"/>
    <w:rsid w:val="002F5704"/>
    <w:rsid w:val="00384C33"/>
    <w:rsid w:val="003A45AE"/>
    <w:rsid w:val="00402D36"/>
    <w:rsid w:val="00452EC9"/>
    <w:rsid w:val="00462659"/>
    <w:rsid w:val="004F7A89"/>
    <w:rsid w:val="00522060"/>
    <w:rsid w:val="005412E4"/>
    <w:rsid w:val="005858E3"/>
    <w:rsid w:val="005B4015"/>
    <w:rsid w:val="00681A17"/>
    <w:rsid w:val="00686A54"/>
    <w:rsid w:val="006B0FF9"/>
    <w:rsid w:val="008317AF"/>
    <w:rsid w:val="00852A48"/>
    <w:rsid w:val="008A283F"/>
    <w:rsid w:val="0090620F"/>
    <w:rsid w:val="00941E9D"/>
    <w:rsid w:val="009A5846"/>
    <w:rsid w:val="009B56EA"/>
    <w:rsid w:val="00AD41D9"/>
    <w:rsid w:val="00AF1464"/>
    <w:rsid w:val="00B52A64"/>
    <w:rsid w:val="00B5711E"/>
    <w:rsid w:val="00B6299C"/>
    <w:rsid w:val="00B962A0"/>
    <w:rsid w:val="00B97D6F"/>
    <w:rsid w:val="00BA3502"/>
    <w:rsid w:val="00CC19F0"/>
    <w:rsid w:val="00CF64D9"/>
    <w:rsid w:val="00D24978"/>
    <w:rsid w:val="00D320DF"/>
    <w:rsid w:val="00D85054"/>
    <w:rsid w:val="00DA1E9A"/>
    <w:rsid w:val="00DB423E"/>
    <w:rsid w:val="00DD2CFB"/>
    <w:rsid w:val="00ED3E7E"/>
    <w:rsid w:val="00F52DC5"/>
    <w:rsid w:val="00F869D0"/>
    <w:rsid w:val="00FD6228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4C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C33"/>
  </w:style>
  <w:style w:type="paragraph" w:styleId="Pta">
    <w:name w:val="footer"/>
    <w:basedOn w:val="Normlny"/>
    <w:link w:val="PtaChar"/>
    <w:uiPriority w:val="99"/>
    <w:semiHidden/>
    <w:unhideWhenUsed/>
    <w:rsid w:val="00384C3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8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anna.halaszova</dc:creator>
  <cp:lastModifiedBy>milan.lipovsky</cp:lastModifiedBy>
  <cp:revision>35</cp:revision>
  <dcterms:created xsi:type="dcterms:W3CDTF">2014-01-20T07:47:00Z</dcterms:created>
  <dcterms:modified xsi:type="dcterms:W3CDTF">2014-01-20T10:19:00Z</dcterms:modified>
</cp:coreProperties>
</file>