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00123" w14:textId="77777777" w:rsidR="00867505" w:rsidRDefault="00867505"/>
    <w:tbl>
      <w:tblPr>
        <w:tblW w:w="10121" w:type="dxa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0"/>
        <w:gridCol w:w="4483"/>
        <w:gridCol w:w="4988"/>
      </w:tblGrid>
      <w:tr w:rsidR="00867505" w14:paraId="4A222D88" w14:textId="77777777" w:rsidTr="00B81BC3">
        <w:trPr>
          <w:trHeight w:val="1008"/>
        </w:trPr>
        <w:tc>
          <w:tcPr>
            <w:tcW w:w="10121" w:type="dxa"/>
            <w:gridSpan w:val="3"/>
            <w:tcBorders>
              <w:top w:val="nil"/>
              <w:left w:val="nil"/>
              <w:right w:val="nil"/>
            </w:tcBorders>
            <w:shd w:val="solid" w:color="2F5597" w:fill="0563C1"/>
          </w:tcPr>
          <w:p w14:paraId="780889A2" w14:textId="77777777" w:rsid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69696"/>
              </w:rPr>
            </w:pPr>
          </w:p>
          <w:p w14:paraId="7A94F798" w14:textId="77777777" w:rsidR="00867505" w:rsidRP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Charakteristika predkladaného výstupu tvorivej činnosti / </w:t>
            </w:r>
          </w:p>
          <w:p w14:paraId="3FEB8A37" w14:textId="77777777" w:rsid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69696"/>
              </w:rPr>
            </w:pP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Characteristics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of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the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submitted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research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/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artistic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/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other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output</w:t>
            </w:r>
          </w:p>
        </w:tc>
      </w:tr>
      <w:tr w:rsidR="00867505" w14:paraId="69370B72" w14:textId="77777777" w:rsidTr="00867505">
        <w:trPr>
          <w:trHeight w:val="348"/>
        </w:trPr>
        <w:tc>
          <w:tcPr>
            <w:tcW w:w="101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39942C" w14:textId="77777777" w:rsidR="00B81BC3" w:rsidRDefault="00B81BC3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  <w:p w14:paraId="67F626B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Tlačivo VTC slúži na predkladanie výstupov tvorivej činnosti podľa metodiky hodnotenia tvorivých činností (časť V. Metodiky na vyhodnocovanie štandardov) /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form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used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submit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outputs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according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evaluation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methodology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activities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(part V.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Methodology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for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Standards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Evaluation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). </w:t>
            </w:r>
          </w:p>
        </w:tc>
      </w:tr>
      <w:tr w:rsidR="00867505" w14:paraId="7391B1FB" w14:textId="77777777" w:rsidTr="00867505">
        <w:trPr>
          <w:trHeight w:val="348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7FBF08A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5EBAD7C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40F4349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</w:tr>
      <w:tr w:rsidR="00867505" w14:paraId="7E407C5F" w14:textId="77777777" w:rsidTr="00867505">
        <w:trPr>
          <w:trHeight w:val="82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3765EE6F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5C78E2BA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249EE19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12110250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0AF03CA7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2F5597"/>
              <w:left w:val="single" w:sz="12" w:space="0" w:color="2F5597"/>
              <w:bottom w:val="nil"/>
              <w:right w:val="dashSmallGap" w:sz="6" w:space="0" w:color="2F5597"/>
            </w:tcBorders>
            <w:shd w:val="solid" w:color="DAE3F3" w:fill="auto"/>
          </w:tcPr>
          <w:p w14:paraId="3D539B2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ID konania/ID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procedure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988" w:type="dxa"/>
            <w:tcBorders>
              <w:top w:val="single" w:sz="12" w:space="0" w:color="2F5597"/>
              <w:left w:val="nil"/>
              <w:bottom w:val="nil"/>
              <w:right w:val="single" w:sz="12" w:space="0" w:color="2F5597"/>
            </w:tcBorders>
          </w:tcPr>
          <w:p w14:paraId="4B72E6E7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51E45D1B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31927B19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single" w:sz="12" w:space="0" w:color="2F5597"/>
              <w:bottom w:val="single" w:sz="12" w:space="0" w:color="2F5597"/>
              <w:right w:val="dashSmallGap" w:sz="6" w:space="0" w:color="2F5597"/>
            </w:tcBorders>
            <w:shd w:val="solid" w:color="DAE3F3" w:fill="auto"/>
          </w:tcPr>
          <w:p w14:paraId="5B894539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Kód VTC/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Code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(RAOO):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12" w:space="0" w:color="2F5597"/>
              <w:right w:val="single" w:sz="12" w:space="0" w:color="2F5597"/>
            </w:tcBorders>
          </w:tcPr>
          <w:p w14:paraId="3C317F1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E2E33" w14:paraId="6D309688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40D4BBE9" w14:textId="77777777" w:rsidR="008E2E33" w:rsidRDefault="008E2E3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471" w:type="dxa"/>
            <w:gridSpan w:val="2"/>
            <w:tcBorders>
              <w:top w:val="nil"/>
              <w:left w:val="single" w:sz="12" w:space="0" w:color="2F5597"/>
              <w:bottom w:val="single" w:sz="12" w:space="0" w:color="2F5597"/>
              <w:right w:val="single" w:sz="12" w:space="0" w:color="2F5597"/>
            </w:tcBorders>
          </w:tcPr>
          <w:p w14:paraId="455BC8BB" w14:textId="099B93A8" w:rsidR="009F318F" w:rsidRPr="009617CC" w:rsidRDefault="009F318F" w:rsidP="00A63DA7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proofErr w:type="spellStart"/>
            <w:r w:rsidRPr="009F318F">
              <w:rPr>
                <w:rFonts w:eastAsia="Times New Roman" w:cstheme="minorHAnsi"/>
                <w:sz w:val="16"/>
                <w:szCs w:val="16"/>
                <w:lang w:eastAsia="sk-SK"/>
              </w:rPr>
              <w:t>Stehlíková</w:t>
            </w:r>
            <w:proofErr w:type="spellEnd"/>
            <w:r w:rsidRPr="009F318F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, J., &amp; </w:t>
            </w:r>
            <w:proofErr w:type="spellStart"/>
            <w:r w:rsidRPr="009F318F">
              <w:rPr>
                <w:rFonts w:eastAsia="Times New Roman" w:cstheme="minorHAnsi"/>
                <w:sz w:val="16"/>
                <w:szCs w:val="16"/>
                <w:lang w:eastAsia="sk-SK"/>
              </w:rPr>
              <w:t>Valihorová</w:t>
            </w:r>
            <w:proofErr w:type="spellEnd"/>
            <w:r w:rsidRPr="009F318F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, M. (2016). </w:t>
            </w:r>
            <w:proofErr w:type="spellStart"/>
            <w:r w:rsidRPr="009F318F">
              <w:rPr>
                <w:rFonts w:eastAsia="Times New Roman" w:cstheme="minorHAnsi"/>
                <w:sz w:val="16"/>
                <w:szCs w:val="16"/>
                <w:lang w:eastAsia="sk-SK"/>
              </w:rPr>
              <w:t>Possibilities</w:t>
            </w:r>
            <w:proofErr w:type="spellEnd"/>
            <w:r w:rsidRPr="009F318F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9F318F">
              <w:rPr>
                <w:rFonts w:eastAsia="Times New Roman" w:cstheme="minorHAnsi"/>
                <w:sz w:val="16"/>
                <w:szCs w:val="16"/>
                <w:lang w:eastAsia="sk-SK"/>
              </w:rPr>
              <w:t>targeted</w:t>
            </w:r>
            <w:proofErr w:type="spellEnd"/>
            <w:r w:rsidRPr="009F318F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9F318F">
              <w:rPr>
                <w:rFonts w:eastAsia="Times New Roman" w:cstheme="minorHAnsi"/>
                <w:sz w:val="16"/>
                <w:szCs w:val="16"/>
                <w:lang w:eastAsia="sk-SK"/>
              </w:rPr>
              <w:t>development</w:t>
            </w:r>
            <w:proofErr w:type="spellEnd"/>
            <w:r w:rsidRPr="009F318F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9F318F">
              <w:rPr>
                <w:rFonts w:eastAsia="Times New Roman" w:cstheme="minorHAnsi"/>
                <w:sz w:val="16"/>
                <w:szCs w:val="16"/>
                <w:lang w:eastAsia="sk-SK"/>
              </w:rPr>
              <w:t>empathy</w:t>
            </w:r>
            <w:proofErr w:type="spellEnd"/>
            <w:r w:rsidRPr="009F318F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9F318F">
              <w:rPr>
                <w:rFonts w:eastAsia="Times New Roman" w:cstheme="minorHAnsi"/>
                <w:sz w:val="16"/>
                <w:szCs w:val="16"/>
                <w:lang w:eastAsia="sk-SK"/>
              </w:rPr>
              <w:t>teachers</w:t>
            </w:r>
            <w:proofErr w:type="spellEnd"/>
            <w:r w:rsidRPr="009F318F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9F318F">
              <w:rPr>
                <w:rFonts w:eastAsia="Times New Roman" w:cstheme="minorHAnsi"/>
                <w:sz w:val="16"/>
                <w:szCs w:val="16"/>
                <w:lang w:eastAsia="sk-SK"/>
              </w:rPr>
              <w:t>undergraduate</w:t>
            </w:r>
            <w:proofErr w:type="spellEnd"/>
            <w:r w:rsidRPr="009F318F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9F318F">
              <w:rPr>
                <w:rFonts w:eastAsia="Times New Roman" w:cstheme="minorHAnsi"/>
                <w:sz w:val="16"/>
                <w:szCs w:val="16"/>
                <w:lang w:eastAsia="sk-SK"/>
              </w:rPr>
              <w:t>training</w:t>
            </w:r>
            <w:proofErr w:type="spellEnd"/>
            <w:r w:rsidRPr="009F318F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. </w:t>
            </w:r>
            <w:proofErr w:type="spellStart"/>
            <w:r w:rsidRPr="009F318F">
              <w:rPr>
                <w:rFonts w:eastAsia="Times New Roman" w:cstheme="minorHAnsi"/>
                <w:sz w:val="16"/>
                <w:szCs w:val="16"/>
                <w:lang w:eastAsia="sk-SK"/>
              </w:rPr>
              <w:t>The</w:t>
            </w:r>
            <w:proofErr w:type="spellEnd"/>
            <w:r w:rsidRPr="009F318F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New </w:t>
            </w:r>
            <w:proofErr w:type="spellStart"/>
            <w:r w:rsidRPr="009F318F">
              <w:rPr>
                <w:rFonts w:eastAsia="Times New Roman" w:cstheme="minorHAnsi"/>
                <w:sz w:val="16"/>
                <w:szCs w:val="16"/>
                <w:lang w:eastAsia="sk-SK"/>
              </w:rPr>
              <w:t>Educational</w:t>
            </w:r>
            <w:proofErr w:type="spellEnd"/>
            <w:r w:rsidRPr="009F318F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9F318F">
              <w:rPr>
                <w:rFonts w:eastAsia="Times New Roman" w:cstheme="minorHAnsi"/>
                <w:sz w:val="16"/>
                <w:szCs w:val="16"/>
                <w:lang w:eastAsia="sk-SK"/>
              </w:rPr>
              <w:t>Review</w:t>
            </w:r>
            <w:proofErr w:type="spellEnd"/>
            <w:r w:rsidRPr="009F318F">
              <w:rPr>
                <w:rFonts w:eastAsia="Times New Roman" w:cstheme="minorHAnsi"/>
                <w:sz w:val="16"/>
                <w:szCs w:val="16"/>
                <w:lang w:eastAsia="sk-SK"/>
              </w:rPr>
              <w:t>, 45(3), 186–198. https://doi.org/10.15804/tner.2016.45.3.15</w:t>
            </w:r>
          </w:p>
        </w:tc>
      </w:tr>
      <w:tr w:rsidR="00867505" w14:paraId="3F62D6E0" w14:textId="77777777" w:rsidTr="00867505">
        <w:trPr>
          <w:trHeight w:val="374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7C0BCF1F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6C15D1DE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1C212A5C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7734E6F9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4DDA25D7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OCA1. Priezvisko hodnotenej osoby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Surname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awarded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EA9A79" w14:textId="779DDAA7" w:rsidR="00867505" w:rsidRPr="009617CC" w:rsidRDefault="009F318F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Valihorová</w:t>
            </w:r>
            <w:proofErr w:type="spellEnd"/>
          </w:p>
        </w:tc>
      </w:tr>
      <w:tr w:rsidR="00867505" w14:paraId="67039E00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438DE88D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OCA2. Meno hodnotenej osoby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Name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awarded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61F3A12" w14:textId="30B0BEE6" w:rsidR="00867505" w:rsidRPr="00946698" w:rsidRDefault="009F318F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Marta</w:t>
            </w:r>
          </w:p>
        </w:tc>
      </w:tr>
      <w:tr w:rsidR="00867505" w14:paraId="32708A7B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10D1618F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OCA3. Tituly hodnotenej osoby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Degrees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awarded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B987295" w14:textId="304D6A1B" w:rsidR="00867505" w:rsidRPr="009617CC" w:rsidRDefault="00776DCA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617C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doc., PhDr., </w:t>
            </w:r>
            <w:r w:rsidR="009F318F">
              <w:rPr>
                <w:rFonts w:ascii="Calibri" w:hAnsi="Calibri" w:cs="Calibri"/>
                <w:color w:val="000000"/>
                <w:sz w:val="16"/>
                <w:szCs w:val="16"/>
              </w:rPr>
              <w:t>CSc</w:t>
            </w:r>
            <w:r w:rsidRPr="009617CC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</w:tr>
      <w:tr w:rsidR="00867505" w14:paraId="2D4DB9C0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227D6E0C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OCA4.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záznam osoby v Registri zamestnancov vysokých škôl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entry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Register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university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staff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3</w:t>
            </w:r>
            <w:r w:rsidR="00946698" w:rsidRPr="007B278C">
              <w:rPr>
                <w:rStyle w:val="tl1"/>
              </w:rPr>
              <w:t xml:space="preserve">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0E9D1F6" w14:textId="77777777" w:rsidR="009F318F" w:rsidRPr="000C1EDA" w:rsidRDefault="009F318F" w:rsidP="009F318F">
            <w:pPr>
              <w:autoSpaceDE w:val="0"/>
              <w:autoSpaceDN w:val="0"/>
              <w:adjustRightInd w:val="0"/>
              <w:rPr>
                <w:rStyle w:val="normaltextrun"/>
                <w:color w:val="000000"/>
                <w:sz w:val="16"/>
                <w:szCs w:val="16"/>
                <w:bdr w:val="none" w:sz="0" w:space="0" w:color="auto" w:frame="1"/>
              </w:rPr>
            </w:pPr>
            <w:r w:rsidRPr="000C1EDA">
              <w:rPr>
                <w:rStyle w:val="normaltextrun"/>
                <w:color w:val="000000"/>
                <w:sz w:val="16"/>
                <w:szCs w:val="16"/>
                <w:bdr w:val="none" w:sz="0" w:space="0" w:color="auto" w:frame="1"/>
              </w:rPr>
              <w:t>ID: 21267325601</w:t>
            </w:r>
          </w:p>
          <w:p w14:paraId="58D98EF2" w14:textId="75289538" w:rsidR="009617CC" w:rsidRPr="009617CC" w:rsidRDefault="009F318F" w:rsidP="009F318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C1EDA">
              <w:rPr>
                <w:rStyle w:val="normaltextrun"/>
                <w:color w:val="000000"/>
                <w:sz w:val="16"/>
                <w:szCs w:val="16"/>
                <w:bdr w:val="none" w:sz="0" w:space="0" w:color="auto" w:frame="1"/>
              </w:rPr>
              <w:t>EduID</w:t>
            </w:r>
            <w:proofErr w:type="spellEnd"/>
            <w:r w:rsidRPr="000C1EDA">
              <w:rPr>
                <w:rStyle w:val="normaltextrun"/>
                <w:color w:val="000000"/>
                <w:sz w:val="16"/>
                <w:szCs w:val="16"/>
                <w:bdr w:val="none" w:sz="0" w:space="0" w:color="auto" w:frame="1"/>
              </w:rPr>
              <w:t>: 302251416</w:t>
            </w:r>
          </w:p>
        </w:tc>
      </w:tr>
      <w:tr w:rsidR="00867505" w14:paraId="290C9698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19DBBA71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OCA5. Oblasť posudzovania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Area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assessment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D8C43AA" w14:textId="5AB2AC53" w:rsidR="00867505" w:rsidRPr="00946698" w:rsidRDefault="0058329E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Psychológia</w:t>
            </w:r>
            <w:r w:rsidR="00D76A74">
              <w:rPr>
                <w:bCs/>
                <w:sz w:val="16"/>
                <w:szCs w:val="16"/>
              </w:rPr>
              <w:t xml:space="preserve"> (I, II, III)</w:t>
            </w:r>
          </w:p>
        </w:tc>
      </w:tr>
      <w:tr w:rsidR="00867505" w14:paraId="4A2E8516" w14:textId="77777777" w:rsidTr="00AF16AB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62FA03C8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OCA6. Kategória výstupu tvorivej činnosti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Category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</w:p>
          <w:p w14:paraId="2C700332" w14:textId="77777777" w:rsidR="00867505" w:rsidRDefault="00867505" w:rsidP="0035246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Výber zo 6 možností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Choice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from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6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options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195438801"/>
              <w:placeholder>
                <w:docPart w:val="E66621D69BB64784B3BB8FDD25FAC5E8"/>
              </w:placeholder>
              <w:comboBox>
                <w:listItem w:value="Vyberte položku."/>
                <w:listItem w:displayText="vedecký výstup / scientific output" w:value="vedecký výstup / scientific output"/>
                <w:listItem w:displayText="odborný výstup / professional output" w:value="odborný výstup / professional output"/>
                <w:listItem w:displayText="pedagogický výstup / pedagogical output" w:value="pedagogický výstup / pedagogical output"/>
                <w:listItem w:displayText="umelecký výstup / artistic output" w:value="umelecký výstup / artistic output"/>
                <w:listItem w:displayText="dokument práv duševného vlastníctva a norma / intellectual property rights document and standard" w:value="dokument práv duševného vlastníctva a norma / intellectual property rights document and standard"/>
                <w:listItem w:displayText="iný výstup / other output" w:value="iný výstup / other output"/>
              </w:comboBox>
            </w:sdtPr>
            <w:sdtContent>
              <w:p w14:paraId="60377273" w14:textId="77777777" w:rsidR="00867505" w:rsidRPr="00946698" w:rsidRDefault="00A94C8F" w:rsidP="00946698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 xml:space="preserve">vedecký výstup /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scientific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output</w:t>
                </w:r>
              </w:p>
            </w:sdtContent>
          </w:sdt>
        </w:tc>
      </w:tr>
      <w:tr w:rsidR="00867505" w14:paraId="24C608A4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5B478A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OCA7. Rok vydania výstupu tvorivej činnosti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Year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8497F3" w14:textId="7B9DA1AD" w:rsidR="00867505" w:rsidRPr="00946698" w:rsidRDefault="00A94C8F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  <w:r w:rsidR="009F318F">
              <w:rPr>
                <w:rFonts w:ascii="Calibri" w:hAnsi="Calibri" w:cs="Calibri"/>
                <w:color w:val="000000"/>
                <w:sz w:val="16"/>
                <w:szCs w:val="16"/>
              </w:rPr>
              <w:t>16</w:t>
            </w:r>
          </w:p>
        </w:tc>
      </w:tr>
      <w:tr w:rsidR="00867505" w14:paraId="5ADC657D" w14:textId="77777777" w:rsidTr="00AF16AB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5C463A5E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OCA8. ID záznamu v CREPČ alebo CREUČ </w:t>
            </w: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(ak je)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/ ID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Central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(CRPA) or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Central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(CRAA)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74A5C" w14:textId="1A8275CE" w:rsidR="00A94C8F" w:rsidRPr="000C1EDA" w:rsidRDefault="00A63DA7" w:rsidP="00A94C8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 w:rsidRPr="000C1EDA">
              <w:rPr>
                <w:rFonts w:eastAsia="Times New Roman" w:cstheme="minorHAnsi"/>
                <w:color w:val="474747"/>
                <w:sz w:val="16"/>
                <w:szCs w:val="16"/>
                <w:lang w:val="fr-FR" w:eastAsia="fr-FR"/>
              </w:rPr>
              <w:t xml:space="preserve">ID = </w:t>
            </w:r>
            <w:r w:rsidR="000C1EDA" w:rsidRPr="000C1EDA">
              <w:rPr>
                <w:rFonts w:eastAsia="Times New Roman" w:cstheme="minorHAnsi"/>
                <w:color w:val="474747"/>
                <w:sz w:val="16"/>
                <w:szCs w:val="16"/>
                <w:lang w:val="fr-FR" w:eastAsia="fr-FR"/>
              </w:rPr>
              <w:t>669711</w:t>
            </w:r>
          </w:p>
        </w:tc>
      </w:tr>
      <w:tr w:rsidR="00867505" w14:paraId="1F765AF2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542E63D8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OCA9.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záznam v CREPČ alebo CREUČ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CRPA or CRAA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6C57EF" w14:textId="17A434CF" w:rsidR="009617CC" w:rsidRPr="00D76A74" w:rsidRDefault="000C1EDA" w:rsidP="00946698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hyperlink r:id="rId9" w:history="1">
              <w:r w:rsidRPr="007D3BBF">
                <w:rPr>
                  <w:rStyle w:val="Hyperlink"/>
                  <w:rFonts w:cstheme="minorHAnsi"/>
                  <w:sz w:val="16"/>
                  <w:szCs w:val="16"/>
                </w:rPr>
                <w:t>https://app.crepc.sk/?fn=detailBiblioFormChildS1GERD&amp;sid=AF96C439CAA80F18F04CF66C6A&amp;seo=CREP%C4%8C-detail-%C4%8Cl%C3%A1nok</w:t>
              </w:r>
            </w:hyperlink>
            <w:r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</w:p>
        </w:tc>
      </w:tr>
      <w:tr w:rsidR="00307756" w14:paraId="2E0184D1" w14:textId="77777777" w:rsidTr="008F6C8C">
        <w:trPr>
          <w:cantSplit/>
          <w:trHeight w:val="850"/>
        </w:trPr>
        <w:tc>
          <w:tcPr>
            <w:tcW w:w="6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solid" w:color="DAE3F3" w:fill="FBE5D6"/>
            <w:textDirection w:val="tbRl"/>
          </w:tcPr>
          <w:p w14:paraId="1A8BB7B4" w14:textId="77777777" w:rsidR="00307756" w:rsidRDefault="00307756" w:rsidP="0030775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Charakteristika výstupu, ktorý nie je registrovaný v CREPČ alebo CREUČ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that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registered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CRPA or CRAA</w:t>
            </w: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7D133A4C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OCA10.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záznam v inom verejne prístupnom registri, katalógu výstupov tvorivých činností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another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publicly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accessible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register,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catalogue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outputs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A998148" w14:textId="530CD913" w:rsidR="00307756" w:rsidRPr="0094669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</w:p>
        </w:tc>
      </w:tr>
      <w:tr w:rsidR="00307756" w14:paraId="23E01FB4" w14:textId="77777777" w:rsidTr="00AF16AB">
        <w:trPr>
          <w:trHeight w:val="1191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0B5121B7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2873083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OCA11. Charakteristika výstupu vo formáte bibliografického záznamu CREPČ alebo CREUČ, ak výstup nie je vo verejne prístupnom registri alebo katalógu výstupov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format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CRPA or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CRAA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bibliographic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if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available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a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publicly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accessible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register or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catalogue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outputs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5CF2EC" w14:textId="77777777" w:rsidR="00307756" w:rsidRPr="0094669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307756" w14:paraId="3F70756F" w14:textId="77777777" w:rsidTr="00AF16AB">
        <w:trPr>
          <w:trHeight w:val="1020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682CF94E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2065190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OCA12. Typ výstupu (ak nie je výstup registrovaný v CREPČ alebo CREUČ) / Type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(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if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registered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CRPA or CRAA)</w:t>
            </w:r>
          </w:p>
          <w:p w14:paraId="617DE666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Výber zo 67 možností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Choice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from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67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options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-1169174331"/>
              <w:placeholder>
                <w:docPart w:val="502D8B9C4A727E42AD3310849B2B88C9"/>
              </w:placeholder>
              <w:comboBox>
                <w:listItem w:value="Vyberte položku."/>
                <w:listItem w:displayText="abstrakt / abstract" w:value="abstrakt / abstract"/>
                <w:listItem w:displayText="abstrakt z podujatia / conference abstract " w:value="abstrakt z podujatia / conference abstract "/>
                <w:listItem w:displayText="antológia / anthology " w:value="antológia / anthology "/>
                <w:listItem w:displayText="architektonická štúdia / architectural study" w:value="architektonická štúdia / architectural study"/>
                <w:listItem w:displayText="architektonické dielo realizované vo forme návrhu / architectural work realized in the form of a design" w:value="architektonické dielo realizované vo forme návrhu / architectural work realized in the form of a design"/>
                <w:listItem w:displayText="audiovizuálne dielo vo všetkých zúčastnených tvorivých zložkách / audiovisual work in all participating creative components" w:value="audiovizuálne dielo vo všetkých zúčastnených tvorivých zložkách / audiovisual work in all participating creative components"/>
                <w:listItem w:displayText="beletria / fiction " w:value="beletria / fiction "/>
                <w:listItem w:displayText="článok / article" w:value="článok / article"/>
                <w:listItem w:displayText="dizajn / design" w:value="dizajn / design"/>
                <w:listItem w:displayText="dizajnérske dielo vystavené na podujatí / design work exhibited at an event" w:value="dizajnérske dielo vystavené na podujatí / design work exhibited at an event"/>
                <w:listItem w:displayText="dizajnérske dielo zaradené do výroby, realizované, publikované alebo inou formou zavedené do praxe / design work put into production, realized, published or otherwise put into practice " w:value="dizajnérske dielo zaradené do výroby, realizované, publikované alebo inou formou zavedené do praxe / design work put into production, realized, published or otherwise put into practice "/>
                <w:listItem w:displayText="dramatické dielo / dramatic work" w:value="dramatické dielo / dramatic work"/>
                <w:listItem w:displayText="dramatické dielo vo všetkých zúčastnených tvorivých zložkách / dramatic work in all participating creative components" w:value="dramatické dielo vo všetkých zúčastnených tvorivých zložkách / dramatic work in all participating creative components"/>
                <w:listItem w:displayText="dramaturgický projekt / dramaturgical project" w:value="dramaturgický projekt / dramaturgical project"/>
                <w:listItem w:displayText="dramaturgický projekt dramatického umenia / dramaturgical project of dramatic art" w:value="dramaturgický projekt dramatického umenia / dramaturgical project of dramatic art"/>
                <w:listItem w:displayText="dramaturgický projekt hudobného umenia / dramaturgical project of music art" w:value="dramaturgický projekt hudobného umenia / dramaturgical project of music art"/>
                <w:listItem w:displayText="editovaná kniha / edited book " w:value="editovaná kniha / edited book "/>
                <w:listItem w:displayText="encyklopédia / encyclopedia" w:value="encyklopédia / encyclopedia"/>
                <w:listItem w:displayText="heslo / entry" w:value="heslo / entry"/>
                <w:listItem w:displayText="hudobné dielo / musical work " w:value="hudobné dielo / musical work "/>
                <w:listItem w:displayText="choreografické dielo / choreographic work" w:value="choreografické dielo / choreographic work"/>
                <w:listItem w:displayText="interpretačný výkon / interpretive performance " w:value="interpretačný výkon / interpretive performance "/>
                <w:listItem w:displayText="interpretačný výkon dramatického umenia / interpretive performance of dramatic art" w:value="interpretačný výkon dramatického umenia / interpretive performance of dramatic art"/>
                <w:listItem w:displayText="interpretačný výkon hudobného umenia / interpretive performance of music art" w:value="interpretačný výkon hudobného umenia / interpretive performance of music art"/>
                <w:listItem w:displayText="interpretačný výkon tanečného umenia / interpretive performance of dance art" w:value="interpretačný výkon tanečného umenia / interpretive performance of dance art"/>
                <w:listItem w:displayText="kapitola / chapter" w:value="kapitola / chapter"/>
                <w:listItem w:displayText="kapitola v učebnici / chapter in the textbook" w:value="kapitola v učebnici / chapter in the textbook"/>
                <w:listItem w:displayText="kartografické dielo / cartographic work" w:value="kartografické dielo / cartographic work"/>
                <w:listItem w:displayText="katalóg umeleckých diel / catalogue of works of art" w:value="katalóg umeleckých diel / catalogue of works of art"/>
                <w:listItem w:displayText="knižná publikácia / book publication" w:value="knižná publikácia / book publication"/>
                <w:listItem w:displayText="komentár k právnemu predpisu / commentary on the legal regulation" w:value="komentár k právnemu predpisu / commentary on the legal regulation"/>
                <w:listItem w:displayText="komentovaný výklad / annotated interpretation " w:value="komentovaný výklad / annotated interpretation "/>
                <w:listItem w:displayText="kritická pramenná edícia / critical source edition" w:value="kritická pramenná edícia / critical source edition"/>
                <w:listItem w:displayText="kritický komentovaný preklad / critical annotated translation" w:value="kritický komentovaný preklad / critical annotated translation"/>
                <w:listItem w:displayText="kurátorstvo podujatia / curation of event" w:value="kurátorstvo podujatia / curation of event"/>
                <w:listItem w:displayText="monografia / monograph " w:value="monografia / monograph "/>
                <w:listItem w:displayText="označenie pôvodu výrobkov / designation of origin of products" w:value="označenie pôvodu výrobkov / designation of origin of products"/>
                <w:listItem w:displayText="partitúra hudobného diela (notový materiál) / score of a musical work (sheet music)" w:value="partitúra hudobného diela (notový materiál) / score of a musical work (sheet music)"/>
                <w:listItem w:displayText="patent / patent" w:value="patent / patent"/>
                <w:listItem w:displayText="patentová prihláška / patent application" w:value="patentová prihláška / patent application"/>
                <w:listItem w:displayText="poster z podujatia / conference poster" w:value="poster z podujatia / conference poster"/>
                <w:listItem w:displayText="pracovný zošit / workbook" w:value="pracovný zošit / workbook"/>
                <w:listItem w:displayText="prehľadová práca / overview of work " w:value="prehľadová práca / overview of work "/>
                <w:listItem w:displayText="prihláška označenia pôvodu výrobkov / application for designation of origin of products" w:value="prihláška označenia pôvodu výrobkov / application for designation of origin of products"/>
                <w:listItem w:displayText="prihláška úžitkového vzoru / utility model application" w:value="prihláška úžitkového vzoru / utility model application"/>
                <w:listItem w:displayText="prihláška zemepisného označenia výrobkov / application for geographical designation of products" w:value="prihláška zemepisného označenia výrobkov / application for geographical designation of products"/>
                <w:listItem w:displayText="príspevok / contribution" w:value="príspevok / contribution"/>
                <w:listItem w:displayText="príspevok z podujatia / conference contribution" w:value="príspevok z podujatia / conference contribution"/>
                <w:listItem w:displayText="realizované architektonické dielo / realized architectural work" w:value="realizované architektonické dielo / realized architectural work"/>
                <w:listItem w:displayText="recenzia / review" w:value="recenzia / review"/>
                <w:listItem w:displayText="reštaurované dielo prístupné verejnosti  alebo v zbierkovom fonde / restored work accessible to the public or in a collection fund " w:value="reštaurované dielo prístupné verejnosti  alebo v zbierkovom fonde / restored work accessible to the public or in a collection fund "/>
                <w:listItem w:displayText="reštaurované dielo vystavené na podujatí / restored work exhibited at event" w:value="reštaurované dielo vystavené na podujatí / restored work exhibited at event"/>
                <w:listItem w:displayText="skriptum (učebný text) / (university) course book" w:value="skriptum (učebný text) / (university) course book"/>
                <w:listItem w:displayText="slovník / dictionary" w:value="slovník / dictionary"/>
                <w:listItem w:displayText="šľachtiteľské osvedčenie / breeder's certificate" w:value="šľachtiteľské osvedčenie / breeder's certificate"/>
                <w:listItem w:displayText="technická norma / technical standard" w:value="technická norma / technical standard"/>
                <w:listItem w:displayText="učebnica pre stredné školy / textbook for secondary schools " w:value="učebnica pre stredné školy / textbook for secondary schools "/>
                <w:listItem w:displayText="učebnica pre vysoké školy / university textbook" w:value="učebnica pre vysoké školy / university textbook"/>
                <w:listItem w:displayText="učebnica pre základné školy / textbook for primary schools" w:value="učebnica pre základné školy / textbook for primary schools"/>
                <w:listItem w:displayText="úžitkový vzor / utility model" w:value="úžitkový vzor / utility model"/>
                <w:listItem w:displayText="výtvarné dielo realizované vo verejne prístupnom priestore alebo v publikácii / art work realized in a publicly accessible space or in a publication " w:value="výtvarné dielo realizované vo verejne prístupnom priestore alebo v publikácii / art work realized in a publicly accessible space or in a publication "/>
                <w:listItem w:displayText="výtvarné dielo vystavené na podujatí / art work exhibited at an event" w:value="výtvarné dielo vystavené na podujatí / art work exhibited at an event"/>
                <w:listItem w:displayText="zbierka poézie / collection of poetry" w:value="zbierka poézie / collection of poetry"/>
                <w:listItem w:displayText="zbierka poviedok / collection of short stories" w:value="zbierka poviedok / collection of short stories"/>
                <w:listItem w:displayText="zbierka príkladov / collection of examples" w:value="zbierka príkladov / collection of examples"/>
                <w:listItem w:displayText="zemepisné označenie výrobkov / geographical designation of products " w:value="zemepisné označenie výrobkov / geographical designation of products "/>
                <w:listItem w:displayText="iný výstup / other output" w:value="iný výstup / other output"/>
              </w:comboBox>
            </w:sdtPr>
            <w:sdtContent>
              <w:p w14:paraId="35FCD47C" w14:textId="77777777" w:rsidR="00307756" w:rsidRPr="00AF16AB" w:rsidRDefault="00307756" w:rsidP="00307756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 xml:space="preserve">článok /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article</w:t>
                </w:r>
                <w:proofErr w:type="spellEnd"/>
              </w:p>
            </w:sdtContent>
          </w:sdt>
        </w:tc>
      </w:tr>
      <w:tr w:rsidR="00307756" w14:paraId="03B9A7B9" w14:textId="77777777" w:rsidTr="00AF16AB">
        <w:trPr>
          <w:trHeight w:val="850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5855FBBD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5A7686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OCA13.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stránku, na ktorej je výstup sprístupnený (úplný text, iná dokumentácia a podobne)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webpage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where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available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full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text,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documentation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, etc.)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9809B8" w14:textId="3E03DB35" w:rsidR="00307756" w:rsidRPr="00946698" w:rsidRDefault="005228E1" w:rsidP="00A63DA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hyperlink r:id="rId10" w:history="1">
              <w:r w:rsidRPr="007D3BBF">
                <w:rPr>
                  <w:rStyle w:val="Hyperlink"/>
                  <w:rFonts w:ascii="Calibri" w:hAnsi="Calibri" w:cs="Calibri"/>
                  <w:sz w:val="16"/>
                  <w:szCs w:val="16"/>
                </w:rPr>
                <w:t>https://cejsh.icm.edu.pl/cejsh/element/bwmeta1.element.ojs-doi-10_15804_tner_2016_45_3_15?q=bwmeta1.element.ojs-issn-1732-6729-year-2016-volume-45;14&amp;qt=CHILDREN-STATELESS</w:t>
              </w:r>
            </w:hyperlink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</w:tr>
      <w:tr w:rsidR="00307756" w14:paraId="653BE37E" w14:textId="77777777" w:rsidTr="00AF16AB">
        <w:trPr>
          <w:trHeight w:val="454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04640973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0CCB3ED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OCA14. Charakteristika autorského vkladu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author's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contribution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35C10C" w14:textId="77777777" w:rsidR="00307756" w:rsidRPr="0094669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50%</w:t>
            </w:r>
          </w:p>
        </w:tc>
      </w:tr>
      <w:tr w:rsidR="00307756" w14:paraId="737D909B" w14:textId="77777777" w:rsidTr="00AF16AB">
        <w:trPr>
          <w:trHeight w:val="1814"/>
        </w:trPr>
        <w:tc>
          <w:tcPr>
            <w:tcW w:w="6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593359C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3B7C7D89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OCA15. Anotácia výstupu s kontextovými informáciami týkajúcimi sa opisu tvorivého procesu a obsahu tvorivej činnosti a pod.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Annotation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with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contextual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information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concerning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description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creative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process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content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etc.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8</w:t>
            </w:r>
          </w:p>
          <w:p w14:paraId="31E8BEC5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slovenskom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Slovak</w:t>
            </w:r>
          </w:p>
          <w:p w14:paraId="48EB68C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anglickom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English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1F72A3" w14:textId="72AD91E8" w:rsidR="00307756" w:rsidRPr="00946698" w:rsidRDefault="000C1EDA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  <w:color w:val="000000"/>
                <w:sz w:val="16"/>
                <w:szCs w:val="16"/>
              </w:rPr>
            </w:pPr>
            <w:r w:rsidRPr="000C1EDA">
              <w:rPr>
                <w:rFonts w:ascii="Calibri" w:hAnsi="Calibri" w:cs="Calibri"/>
                <w:iCs/>
                <w:color w:val="000000"/>
                <w:sz w:val="16"/>
                <w:szCs w:val="16"/>
              </w:rPr>
              <w:t>Cieľom výskumu bolo potvrdiť alebo vyvrátiť predpoklad, že intervenčný program „E“ – Program rozvoja empatie – mal pozitívny vplyv na zmeny v kognitívnej a emocionálnej zložke empatie u experimentálnej skupiny študentov, budúcich učiteľov. Ako merací nástroj bol použitý IRI – Index interpersonálnej reaktivity (</w:t>
            </w:r>
            <w:proofErr w:type="spellStart"/>
            <w:r w:rsidRPr="000C1EDA">
              <w:rPr>
                <w:rFonts w:ascii="Calibri" w:hAnsi="Calibri" w:cs="Calibri"/>
                <w:iCs/>
                <w:color w:val="000000"/>
                <w:sz w:val="16"/>
                <w:szCs w:val="16"/>
              </w:rPr>
              <w:t>Davis</w:t>
            </w:r>
            <w:proofErr w:type="spellEnd"/>
            <w:r w:rsidRPr="000C1EDA">
              <w:rPr>
                <w:rFonts w:ascii="Calibri" w:hAnsi="Calibri" w:cs="Calibri"/>
                <w:iCs/>
                <w:color w:val="000000"/>
                <w:sz w:val="16"/>
                <w:szCs w:val="16"/>
              </w:rPr>
              <w:t>, 1996). Analýza údajov ukázala rozdiely v zmysle žiaducich signifikantných zmien na úrovni všetkých premenných IRI medzi experimentálnou skupinou participujúcou na zážitkovej intervencii a kontrolnou skupinou, ktorá sa počas testovania nezúčastnila žiadneho intervenčného programu.</w:t>
            </w:r>
          </w:p>
        </w:tc>
      </w:tr>
      <w:tr w:rsidR="00307756" w14:paraId="2D28A03F" w14:textId="77777777" w:rsidTr="00946698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33218FC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 xml:space="preserve">OCA16. Anotácia výstupu v anglickom jazyku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Annotation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in English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 xml:space="preserve"> 9</w:t>
            </w:r>
          </w:p>
          <w:p w14:paraId="2994CC49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C6DD8F2" w14:textId="5F2B8AB3" w:rsidR="00307756" w:rsidRPr="000C1EDA" w:rsidRDefault="000C1EDA" w:rsidP="000C1EDA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proofErr w:type="spellStart"/>
            <w:r w:rsidRPr="000C1EDA">
              <w:rPr>
                <w:rFonts w:cstheme="minorHAnsi"/>
                <w:sz w:val="16"/>
                <w:szCs w:val="16"/>
              </w:rPr>
              <w:t>The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aim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of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our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research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was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to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confirm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or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reject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the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assumption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that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the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intervention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programme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“E” –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Empathy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Development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Programme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– had a 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positive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effect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on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changes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in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the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cognitive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and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emotional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component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of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empathy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in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the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experimental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group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of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students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,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future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teachers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. IRI –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Interpersonal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Reactivity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Index (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Davis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, 1996)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was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used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as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the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measuring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tool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.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Data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analysis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of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results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showed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differences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in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terms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of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desirable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signifi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cant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changes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at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the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level of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all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IRI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variables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between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the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experimental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group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participating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in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experiential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intervention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and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the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group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not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participating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in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any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intervention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programme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during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C1EDA">
              <w:rPr>
                <w:rFonts w:cstheme="minorHAnsi"/>
                <w:sz w:val="16"/>
                <w:szCs w:val="16"/>
              </w:rPr>
              <w:t>testing</w:t>
            </w:r>
            <w:proofErr w:type="spellEnd"/>
            <w:r w:rsidRPr="000C1EDA">
              <w:rPr>
                <w:rFonts w:cstheme="minorHAnsi"/>
                <w:sz w:val="16"/>
                <w:szCs w:val="16"/>
              </w:rPr>
              <w:t>.</w:t>
            </w:r>
          </w:p>
        </w:tc>
      </w:tr>
      <w:tr w:rsidR="00307756" w14:paraId="5C02EB95" w14:textId="77777777" w:rsidTr="00946698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0A984CAF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OCA17. Zoznam najviac 5 najvýznamnejších ohlasov na výstup  / List of maximum 5 most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significant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citations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corresponding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</w:p>
          <w:p w14:paraId="0FC2871B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2B1381" w14:textId="77777777" w:rsidR="000C1EDA" w:rsidRPr="000C1EDA" w:rsidRDefault="000C1EDA" w:rsidP="000C1EDA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(SCOPUS:2-s2.0-85074666107) 1484443: The strategy of forming pre-service </w:t>
            </w:r>
            <w:proofErr w:type="gramStart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school teachers’</w:t>
            </w:r>
            <w:proofErr w:type="gramEnd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empathic culture: peculiarities of manifestation and development / </w:t>
            </w:r>
            <w:proofErr w:type="spellStart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Salamatina</w:t>
            </w:r>
            <w:proofErr w:type="spellEnd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Julija [Autor, 100%]. – DOI 10.15293/2658-6762.1904.12. – SCO.</w:t>
            </w:r>
          </w:p>
          <w:p w14:paraId="41B5B0BC" w14:textId="77777777" w:rsidR="00307756" w:rsidRDefault="000C1EDA" w:rsidP="000C1EDA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In: Science for Education Today [</w:t>
            </w:r>
            <w:proofErr w:type="spellStart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elektronický</w:t>
            </w:r>
            <w:proofErr w:type="spellEnd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proofErr w:type="gramStart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.</w:t>
            </w:r>
            <w:proofErr w:type="gramEnd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– Novosibirsk (</w:t>
            </w:r>
            <w:proofErr w:type="spellStart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Ruská</w:t>
            </w:r>
            <w:proofErr w:type="spellEnd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federácia</w:t>
            </w:r>
            <w:proofErr w:type="spellEnd"/>
            <w:proofErr w:type="gramStart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) :</w:t>
            </w:r>
            <w:proofErr w:type="gramEnd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Novosibirsk State Pedagogical University. – ISSN (online) 2658-6762. – </w:t>
            </w:r>
            <w:proofErr w:type="spellStart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Roč</w:t>
            </w:r>
            <w:proofErr w:type="spellEnd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. 9, č. 4 (2019), s. 197-213 [online]</w:t>
            </w:r>
          </w:p>
          <w:p w14:paraId="3021BAFE" w14:textId="77777777" w:rsidR="000C1EDA" w:rsidRDefault="000C1EDA" w:rsidP="000C1EDA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</w:p>
          <w:p w14:paraId="4F3718BE" w14:textId="77777777" w:rsidR="000C1EDA" w:rsidRPr="000C1EDA" w:rsidRDefault="000C1EDA" w:rsidP="000C1EDA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1484461: Does spirituality correlate with students’ empathy during Covid-19 pandemic? the case study of Indonesian students / </w:t>
            </w:r>
            <w:proofErr w:type="spellStart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Fitriyah</w:t>
            </w:r>
            <w:proofErr w:type="spellEnd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, Fifi </w:t>
            </w:r>
            <w:proofErr w:type="spellStart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Khoirul</w:t>
            </w:r>
            <w:proofErr w:type="spellEnd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[Autor, 25%</w:t>
            </w:r>
            <w:proofErr w:type="gramStart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Saputra, </w:t>
            </w:r>
            <w:proofErr w:type="spellStart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Nopriadi</w:t>
            </w:r>
            <w:proofErr w:type="spellEnd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[Autor, 25%</w:t>
            </w:r>
            <w:proofErr w:type="gramStart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Dellarosa, Maretha [Autor, 25%</w:t>
            </w:r>
            <w:proofErr w:type="gramStart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Afridah</w:t>
            </w:r>
            <w:proofErr w:type="spellEnd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, </w:t>
            </w:r>
            <w:proofErr w:type="spellStart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Wiwik</w:t>
            </w:r>
            <w:proofErr w:type="spellEnd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[Autor, 25%]. – DOI 10.23916/0020200527820.</w:t>
            </w:r>
          </w:p>
          <w:p w14:paraId="01BA5A7B" w14:textId="0FBD16A1" w:rsidR="000C1EDA" w:rsidRDefault="000C1EDA" w:rsidP="000C1EDA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In: COUNS-EDU: The International Journal of Counseling and Education [</w:t>
            </w:r>
            <w:proofErr w:type="spellStart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textový</w:t>
            </w:r>
            <w:proofErr w:type="spellEnd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(print)] [</w:t>
            </w:r>
            <w:proofErr w:type="spellStart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elektronický</w:t>
            </w:r>
            <w:proofErr w:type="spellEnd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proofErr w:type="gramStart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.</w:t>
            </w:r>
            <w:proofErr w:type="gramEnd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– Padang (</w:t>
            </w:r>
            <w:proofErr w:type="spellStart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Indonézia</w:t>
            </w:r>
            <w:proofErr w:type="spellEnd"/>
            <w:proofErr w:type="gramStart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) :</w:t>
            </w:r>
            <w:proofErr w:type="gramEnd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Universitas Negeri Padang. – ISSN 2548-348X. – ISSN (online) 2548-3498. – </w:t>
            </w:r>
            <w:proofErr w:type="spellStart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Roč</w:t>
            </w:r>
            <w:proofErr w:type="spellEnd"/>
            <w:r w:rsidRPr="000C1EDA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. 5, č. 3 (2020), s. 125-135</w:t>
            </w:r>
          </w:p>
          <w:p w14:paraId="3B321C72" w14:textId="77777777" w:rsidR="000C1EDA" w:rsidRDefault="000C1EDA" w:rsidP="000C1EDA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</w:p>
          <w:p w14:paraId="550BE5C4" w14:textId="77777777" w:rsidR="008835DB" w:rsidRPr="008835DB" w:rsidRDefault="008835DB" w:rsidP="008835DB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(Web of Science Core </w:t>
            </w:r>
            <w:proofErr w:type="gramStart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Collection:WOS</w:t>
            </w:r>
            <w:proofErr w:type="gramEnd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:000606883900001; SCOPUS:2-s2.0-85099403046) 1484162: A Multidisciplinary Scoping Review of Literature Focused on Compassion, Empathy, Emotional Intelligence, or Mindfulness Behaviors and Working with the Public / Pionke, JJ [Autor</w:t>
            </w:r>
            <w:proofErr w:type="gramStart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Graham, Rebecca [Autor]. – DOI 10.1080/01930826.2020.1853469. – </w:t>
            </w:r>
            <w:proofErr w:type="gramStart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SCO ;</w:t>
            </w:r>
            <w:proofErr w:type="gramEnd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WOS CC.</w:t>
            </w:r>
          </w:p>
          <w:p w14:paraId="436E9E8B" w14:textId="447A7C40" w:rsidR="000C1EDA" w:rsidRDefault="008835DB" w:rsidP="008835DB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In: Journal of library administration [</w:t>
            </w:r>
            <w:proofErr w:type="spellStart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textový</w:t>
            </w:r>
            <w:proofErr w:type="spellEnd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(print)</w:t>
            </w:r>
            <w:proofErr w:type="gramStart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.</w:t>
            </w:r>
            <w:proofErr w:type="gramEnd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– Abingdon (</w:t>
            </w:r>
            <w:proofErr w:type="spellStart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Veľká</w:t>
            </w:r>
            <w:proofErr w:type="spellEnd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Británia</w:t>
            </w:r>
            <w:proofErr w:type="spellEnd"/>
            <w:proofErr w:type="gramStart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) :</w:t>
            </w:r>
            <w:proofErr w:type="gramEnd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Taylor &amp; Francis Group. – ISSN 0193-0826. – ISSN (online) 1540-3564. – </w:t>
            </w:r>
            <w:proofErr w:type="spellStart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Roč</w:t>
            </w:r>
            <w:proofErr w:type="spellEnd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. 61, č. 2 (2021), s. 147-184 [</w:t>
            </w:r>
            <w:proofErr w:type="spellStart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tlačená</w:t>
            </w:r>
            <w:proofErr w:type="spellEnd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forma]</w:t>
            </w:r>
          </w:p>
          <w:p w14:paraId="29DB76FF" w14:textId="77777777" w:rsidR="008835DB" w:rsidRDefault="008835DB" w:rsidP="008835DB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</w:p>
          <w:p w14:paraId="48BE5D41" w14:textId="77777777" w:rsidR="008835DB" w:rsidRPr="008835DB" w:rsidRDefault="008835DB" w:rsidP="008835DB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(SCOPUS:2-s2.0-85152834211) 1484178: What do we talk about when we talk about entrepreneurial mindset training? / </w:t>
            </w:r>
            <w:proofErr w:type="spellStart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Casulli</w:t>
            </w:r>
            <w:proofErr w:type="spellEnd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Lucrezia [Autor]. – DOI 10.1007/978-3-030-87865-8_8. – SCO.</w:t>
            </w:r>
          </w:p>
          <w:p w14:paraId="7D0C806A" w14:textId="4A0C689F" w:rsidR="008835DB" w:rsidRDefault="008835DB" w:rsidP="008835DB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In: </w:t>
            </w:r>
            <w:proofErr w:type="spellStart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Theorising</w:t>
            </w:r>
            <w:proofErr w:type="spellEnd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Undergraduate Entrepreneurship Education [</w:t>
            </w:r>
            <w:proofErr w:type="spellStart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textový</w:t>
            </w:r>
            <w:proofErr w:type="spellEnd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(print)] [</w:t>
            </w:r>
            <w:proofErr w:type="spellStart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elektronický</w:t>
            </w:r>
            <w:proofErr w:type="spellEnd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proofErr w:type="gramStart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:</w:t>
            </w:r>
            <w:proofErr w:type="gramEnd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reflections on the development of the entrepreneurial mindset / Larios-Hernandez, Guillermo J. [</w:t>
            </w:r>
            <w:proofErr w:type="spellStart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Zostavovateľ</w:t>
            </w:r>
            <w:proofErr w:type="spellEnd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editor</w:t>
            </w:r>
            <w:proofErr w:type="gramStart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Walmsley, Andreas [</w:t>
            </w:r>
            <w:proofErr w:type="spellStart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Zostavovateľ</w:t>
            </w:r>
            <w:proofErr w:type="spellEnd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editor</w:t>
            </w:r>
            <w:proofErr w:type="gramStart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Lopez-Castro, Itzel [</w:t>
            </w:r>
            <w:proofErr w:type="spellStart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Zostavovateľ</w:t>
            </w:r>
            <w:proofErr w:type="spellEnd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, editor]. – 1. </w:t>
            </w:r>
            <w:proofErr w:type="spellStart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vyd</w:t>
            </w:r>
            <w:proofErr w:type="spellEnd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. – Cham (</w:t>
            </w:r>
            <w:proofErr w:type="spellStart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Švajčiarsko</w:t>
            </w:r>
            <w:proofErr w:type="spellEnd"/>
            <w:proofErr w:type="gramStart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) :</w:t>
            </w:r>
            <w:proofErr w:type="gramEnd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Springer Nature. Palgrave Macmillan, 2022. – ISBN 978-3-030-87864-1. – ISBN (</w:t>
            </w:r>
            <w:proofErr w:type="spellStart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elektronické</w:t>
            </w:r>
            <w:proofErr w:type="spellEnd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) 978-3-030-87865-8, s. 137-156 [</w:t>
            </w:r>
            <w:proofErr w:type="spellStart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tlačená</w:t>
            </w:r>
            <w:proofErr w:type="spellEnd"/>
            <w:r w:rsidRPr="008835DB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forma] [online]</w:t>
            </w:r>
          </w:p>
          <w:p w14:paraId="234CFFED" w14:textId="079814A8" w:rsidR="000C1EDA" w:rsidRPr="009617CC" w:rsidRDefault="000C1EDA" w:rsidP="000C1EDA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</w:p>
        </w:tc>
      </w:tr>
      <w:tr w:rsidR="00307756" w14:paraId="3A1B96DB" w14:textId="77777777" w:rsidTr="00AF16AB">
        <w:trPr>
          <w:trHeight w:val="850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7148DB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OCA18. Charakteristika dopadu výstupu na spoločensko-hospodársku prax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output's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impact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socio-economic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practice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14:paraId="6A8D9678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slovenskom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Slovak</w:t>
            </w:r>
          </w:p>
          <w:p w14:paraId="54D27680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anglickom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English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D53E09" w14:textId="7DAF86A0" w:rsidR="00955CFF" w:rsidRPr="00955CFF" w:rsidRDefault="00955CFF" w:rsidP="00955CFF">
            <w:pPr>
              <w:pStyle w:val="NormalWeb"/>
              <w:rPr>
                <w:rFonts w:asciiTheme="minorHAnsi" w:hAnsiTheme="minorHAnsi" w:cstheme="minorHAnsi"/>
                <w:sz w:val="16"/>
                <w:szCs w:val="16"/>
              </w:rPr>
            </w:pPr>
            <w:r w:rsidRPr="00955CFF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Výstup prináša významný prínos pre spoločensko-hospodársku prax v oblasti skvalitňovania prípravy budúcich pedagógov. Implementácia intervenčného programu „E“ preukázateľne zvyšuje úroveň kognitívnej a emocionálnej zložky empatie u študentov učiteľstva. Tento rozvoj je kľúčový pre výkon náročnej učiteľskej profesie a efektívne zvládanie interpersonálnych vzťahov v školskom prostredí. </w:t>
            </w:r>
            <w:r w:rsidRPr="00955CFF">
              <w:rPr>
                <w:rFonts w:asciiTheme="minorHAnsi" w:hAnsiTheme="minorHAnsi" w:cstheme="minorHAnsi"/>
                <w:sz w:val="16"/>
                <w:szCs w:val="16"/>
              </w:rPr>
              <w:t>Dopad na prax sa prejavuje v týchto rovinách: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955CFF">
              <w:rPr>
                <w:rStyle w:val="citation-215"/>
                <w:rFonts w:asciiTheme="minorHAnsi" w:hAnsiTheme="minorHAnsi" w:cstheme="minorHAnsi"/>
                <w:b/>
                <w:bCs/>
                <w:sz w:val="16"/>
                <w:szCs w:val="16"/>
              </w:rPr>
              <w:t>Zvýšenie kvality vzdelávania:</w:t>
            </w:r>
            <w:r w:rsidRPr="00955CFF">
              <w:rPr>
                <w:rStyle w:val="citation-215"/>
                <w:rFonts w:asciiTheme="minorHAnsi" w:hAnsiTheme="minorHAnsi" w:cstheme="minorHAnsi"/>
                <w:sz w:val="16"/>
                <w:szCs w:val="16"/>
              </w:rPr>
              <w:t xml:space="preserve"> Empatia učiteľa je pilierom, ktorý pozitívne stimuluje tvorivé schopnosti žiakov</w:t>
            </w:r>
            <w:r w:rsidRPr="00955CF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955CFF">
              <w:rPr>
                <w:rStyle w:val="citation-214"/>
                <w:rFonts w:asciiTheme="minorHAnsi" w:hAnsiTheme="minorHAnsi" w:cstheme="minorHAnsi"/>
                <w:b/>
                <w:bCs/>
                <w:sz w:val="16"/>
                <w:szCs w:val="16"/>
              </w:rPr>
              <w:t>Prevencia profesijného vyhorenia:</w:t>
            </w:r>
            <w:r w:rsidRPr="00955CFF">
              <w:rPr>
                <w:rStyle w:val="citation-214"/>
                <w:rFonts w:asciiTheme="minorHAnsi" w:hAnsiTheme="minorHAnsi" w:cstheme="minorHAnsi"/>
                <w:sz w:val="16"/>
                <w:szCs w:val="16"/>
              </w:rPr>
              <w:t xml:space="preserve"> Program efektívne redukuje mieru osobného nepohodlia (</w:t>
            </w:r>
            <w:proofErr w:type="spellStart"/>
            <w:r w:rsidRPr="00955CFF">
              <w:rPr>
                <w:rStyle w:val="citation-214"/>
                <w:rFonts w:asciiTheme="minorHAnsi" w:hAnsiTheme="minorHAnsi" w:cstheme="minorHAnsi"/>
                <w:sz w:val="16"/>
                <w:szCs w:val="16"/>
              </w:rPr>
              <w:t>personal</w:t>
            </w:r>
            <w:proofErr w:type="spellEnd"/>
            <w:r w:rsidRPr="00955CFF">
              <w:rPr>
                <w:rStyle w:val="citation-214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14"/>
                <w:rFonts w:asciiTheme="minorHAnsi" w:hAnsiTheme="minorHAnsi" w:cstheme="minorHAnsi"/>
                <w:sz w:val="16"/>
                <w:szCs w:val="16"/>
              </w:rPr>
              <w:t>distress</w:t>
            </w:r>
            <w:proofErr w:type="spellEnd"/>
            <w:r w:rsidRPr="00955CFF">
              <w:rPr>
                <w:rStyle w:val="citation-214"/>
                <w:rFonts w:asciiTheme="minorHAnsi" w:hAnsiTheme="minorHAnsi" w:cstheme="minorHAnsi"/>
                <w:sz w:val="16"/>
                <w:szCs w:val="16"/>
              </w:rPr>
              <w:t>), čo zvyšuje psychickú odolnosť budúcich učiteľov voči stresovým situáciám</w:t>
            </w:r>
            <w:r w:rsidRPr="00955CF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955CFF">
              <w:rPr>
                <w:rStyle w:val="citation-213"/>
                <w:rFonts w:asciiTheme="minorHAnsi" w:hAnsiTheme="minorHAnsi" w:cstheme="minorHAnsi"/>
                <w:b/>
                <w:bCs/>
                <w:sz w:val="16"/>
                <w:szCs w:val="16"/>
              </w:rPr>
              <w:t>Dlhodobá stabilita:</w:t>
            </w:r>
            <w:r w:rsidRPr="00955CFF">
              <w:rPr>
                <w:rStyle w:val="citation-213"/>
                <w:rFonts w:asciiTheme="minorHAnsi" w:hAnsiTheme="minorHAnsi" w:cstheme="minorHAnsi"/>
                <w:sz w:val="16"/>
                <w:szCs w:val="16"/>
              </w:rPr>
              <w:t xml:space="preserve"> Pozitívne zmeny v sociálnych kompetenciách sú stabilné aj päť mesiacov po ukončení intervencie, čo zaručuje trvalý prínos pre kvalitu ľudských zdrojov v školstve</w:t>
            </w:r>
            <w:r w:rsidRPr="00955CF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955CFF">
              <w:rPr>
                <w:rStyle w:val="citation-212"/>
                <w:rFonts w:asciiTheme="minorHAnsi" w:hAnsiTheme="minorHAnsi" w:cstheme="minorHAnsi"/>
                <w:b/>
                <w:bCs/>
                <w:sz w:val="16"/>
                <w:szCs w:val="16"/>
              </w:rPr>
              <w:t>Zlepšenie sociálnej klímy:</w:t>
            </w:r>
            <w:r w:rsidRPr="00955CFF">
              <w:rPr>
                <w:rStyle w:val="citation-212"/>
                <w:rFonts w:asciiTheme="minorHAnsi" w:hAnsiTheme="minorHAnsi" w:cstheme="minorHAnsi"/>
                <w:sz w:val="16"/>
                <w:szCs w:val="16"/>
              </w:rPr>
              <w:t xml:space="preserve"> Rozvoj schopnosti brať ohľad na perspektívu iného priamo prispieva k humánnejšiemu a efektívnejšiemu edukačnému procesu</w:t>
            </w:r>
            <w:r w:rsidRPr="00955CF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44CABADE" w14:textId="77777777" w:rsidR="00955CFF" w:rsidRPr="00955CFF" w:rsidRDefault="00955CFF" w:rsidP="00955CFF">
            <w:pPr>
              <w:pStyle w:val="NormalWeb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955CFF">
              <w:rPr>
                <w:rStyle w:val="citation-211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955CFF">
              <w:rPr>
                <w:rStyle w:val="citation-211"/>
                <w:rFonts w:asciiTheme="minorHAnsi" w:hAnsiTheme="minorHAnsi" w:cstheme="minorHAnsi"/>
                <w:sz w:val="16"/>
                <w:szCs w:val="16"/>
              </w:rPr>
              <w:t xml:space="preserve"> output </w:t>
            </w:r>
            <w:proofErr w:type="spellStart"/>
            <w:r w:rsidRPr="00955CFF">
              <w:rPr>
                <w:rStyle w:val="citation-211"/>
                <w:rFonts w:asciiTheme="minorHAnsi" w:hAnsiTheme="minorHAnsi" w:cstheme="minorHAnsi"/>
                <w:sz w:val="16"/>
                <w:szCs w:val="16"/>
              </w:rPr>
              <w:t>provides</w:t>
            </w:r>
            <w:proofErr w:type="spellEnd"/>
            <w:r w:rsidRPr="00955CFF">
              <w:rPr>
                <w:rStyle w:val="citation-211"/>
                <w:rFonts w:asciiTheme="minorHAnsi" w:hAnsiTheme="minorHAnsi" w:cstheme="minorHAnsi"/>
                <w:sz w:val="16"/>
                <w:szCs w:val="16"/>
              </w:rPr>
              <w:t xml:space="preserve"> a </w:t>
            </w:r>
            <w:proofErr w:type="spellStart"/>
            <w:r w:rsidRPr="00955CFF">
              <w:rPr>
                <w:rStyle w:val="citation-211"/>
                <w:rFonts w:asciiTheme="minorHAnsi" w:hAnsiTheme="minorHAnsi" w:cstheme="minorHAnsi"/>
                <w:sz w:val="16"/>
                <w:szCs w:val="16"/>
              </w:rPr>
              <w:t>significant</w:t>
            </w:r>
            <w:proofErr w:type="spellEnd"/>
            <w:r w:rsidRPr="00955CFF">
              <w:rPr>
                <w:rStyle w:val="citation-21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11"/>
                <w:rFonts w:asciiTheme="minorHAnsi" w:hAnsiTheme="minorHAnsi" w:cstheme="minorHAnsi"/>
                <w:sz w:val="16"/>
                <w:szCs w:val="16"/>
              </w:rPr>
              <w:t>contribution</w:t>
            </w:r>
            <w:proofErr w:type="spellEnd"/>
            <w:r w:rsidRPr="00955CFF">
              <w:rPr>
                <w:rStyle w:val="citation-211"/>
                <w:rFonts w:asciiTheme="minorHAnsi" w:hAnsiTheme="minorHAnsi" w:cstheme="minorHAnsi"/>
                <w:sz w:val="16"/>
                <w:szCs w:val="16"/>
              </w:rPr>
              <w:t xml:space="preserve"> to </w:t>
            </w:r>
            <w:proofErr w:type="spellStart"/>
            <w:r w:rsidRPr="00955CFF">
              <w:rPr>
                <w:rStyle w:val="citation-211"/>
                <w:rFonts w:asciiTheme="minorHAnsi" w:hAnsiTheme="minorHAnsi" w:cstheme="minorHAnsi"/>
                <w:sz w:val="16"/>
                <w:szCs w:val="16"/>
              </w:rPr>
              <w:t>socio-economic</w:t>
            </w:r>
            <w:proofErr w:type="spellEnd"/>
            <w:r w:rsidRPr="00955CFF">
              <w:rPr>
                <w:rStyle w:val="citation-21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11"/>
                <w:rFonts w:asciiTheme="minorHAnsi" w:hAnsiTheme="minorHAnsi" w:cstheme="minorHAnsi"/>
                <w:sz w:val="16"/>
                <w:szCs w:val="16"/>
              </w:rPr>
              <w:t>practice</w:t>
            </w:r>
            <w:proofErr w:type="spellEnd"/>
            <w:r w:rsidRPr="00955CFF">
              <w:rPr>
                <w:rStyle w:val="citation-211"/>
                <w:rFonts w:asciiTheme="minorHAnsi" w:hAnsiTheme="minorHAnsi" w:cstheme="minorHAnsi"/>
                <w:sz w:val="16"/>
                <w:szCs w:val="16"/>
              </w:rPr>
              <w:t xml:space="preserve"> in </w:t>
            </w:r>
            <w:proofErr w:type="spellStart"/>
            <w:r w:rsidRPr="00955CFF">
              <w:rPr>
                <w:rStyle w:val="citation-211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955CFF">
              <w:rPr>
                <w:rStyle w:val="citation-21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11"/>
                <w:rFonts w:asciiTheme="minorHAnsi" w:hAnsiTheme="minorHAnsi" w:cstheme="minorHAnsi"/>
                <w:sz w:val="16"/>
                <w:szCs w:val="16"/>
              </w:rPr>
              <w:t>field</w:t>
            </w:r>
            <w:proofErr w:type="spellEnd"/>
            <w:r w:rsidRPr="00955CFF">
              <w:rPr>
                <w:rStyle w:val="citation-211"/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955CFF">
              <w:rPr>
                <w:rStyle w:val="citation-211"/>
                <w:rFonts w:asciiTheme="minorHAnsi" w:hAnsiTheme="minorHAnsi" w:cstheme="minorHAnsi"/>
                <w:sz w:val="16"/>
                <w:szCs w:val="16"/>
              </w:rPr>
              <w:t>enhancing</w:t>
            </w:r>
            <w:proofErr w:type="spellEnd"/>
            <w:r w:rsidRPr="00955CFF">
              <w:rPr>
                <w:rStyle w:val="citation-21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11"/>
                <w:rFonts w:asciiTheme="minorHAnsi" w:hAnsiTheme="minorHAnsi" w:cstheme="minorHAnsi"/>
                <w:sz w:val="16"/>
                <w:szCs w:val="16"/>
              </w:rPr>
              <w:t>teacher</w:t>
            </w:r>
            <w:proofErr w:type="spellEnd"/>
            <w:r w:rsidRPr="00955CFF">
              <w:rPr>
                <w:rStyle w:val="citation-21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11"/>
                <w:rFonts w:asciiTheme="minorHAnsi" w:hAnsiTheme="minorHAnsi" w:cstheme="minorHAnsi"/>
                <w:sz w:val="16"/>
                <w:szCs w:val="16"/>
              </w:rPr>
              <w:t>undergraduate</w:t>
            </w:r>
            <w:proofErr w:type="spellEnd"/>
            <w:r w:rsidRPr="00955CFF">
              <w:rPr>
                <w:rStyle w:val="citation-21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11"/>
                <w:rFonts w:asciiTheme="minorHAnsi" w:hAnsiTheme="minorHAnsi" w:cstheme="minorHAnsi"/>
                <w:sz w:val="16"/>
                <w:szCs w:val="16"/>
              </w:rPr>
              <w:t>training</w:t>
            </w:r>
            <w:proofErr w:type="spellEnd"/>
            <w:r w:rsidRPr="00955CFF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  <w:proofErr w:type="spellStart"/>
            <w:r w:rsidRPr="00955CFF">
              <w:rPr>
                <w:rStyle w:val="citation-210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955CFF">
              <w:rPr>
                <w:rStyle w:val="citation-21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10"/>
                <w:rFonts w:asciiTheme="minorHAnsi" w:hAnsiTheme="minorHAnsi" w:cstheme="minorHAnsi"/>
                <w:sz w:val="16"/>
                <w:szCs w:val="16"/>
              </w:rPr>
              <w:t>implementation</w:t>
            </w:r>
            <w:proofErr w:type="spellEnd"/>
            <w:r w:rsidRPr="00955CFF">
              <w:rPr>
                <w:rStyle w:val="citation-210"/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955CFF">
              <w:rPr>
                <w:rStyle w:val="citation-210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955CFF">
              <w:rPr>
                <w:rStyle w:val="citation-210"/>
                <w:rFonts w:asciiTheme="minorHAnsi" w:hAnsiTheme="minorHAnsi" w:cstheme="minorHAnsi"/>
                <w:sz w:val="16"/>
                <w:szCs w:val="16"/>
              </w:rPr>
              <w:t xml:space="preserve"> "E" </w:t>
            </w:r>
            <w:proofErr w:type="spellStart"/>
            <w:r w:rsidRPr="00955CFF">
              <w:rPr>
                <w:rStyle w:val="citation-210"/>
                <w:rFonts w:asciiTheme="minorHAnsi" w:hAnsiTheme="minorHAnsi" w:cstheme="minorHAnsi"/>
                <w:sz w:val="16"/>
                <w:szCs w:val="16"/>
              </w:rPr>
              <w:t>intervention</w:t>
            </w:r>
            <w:proofErr w:type="spellEnd"/>
            <w:r w:rsidRPr="00955CFF">
              <w:rPr>
                <w:rStyle w:val="citation-21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10"/>
                <w:rFonts w:asciiTheme="minorHAnsi" w:hAnsiTheme="minorHAnsi" w:cstheme="minorHAnsi"/>
                <w:sz w:val="16"/>
                <w:szCs w:val="16"/>
              </w:rPr>
              <w:t>programme</w:t>
            </w:r>
            <w:proofErr w:type="spellEnd"/>
            <w:r w:rsidRPr="00955CFF">
              <w:rPr>
                <w:rStyle w:val="citation-21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10"/>
                <w:rFonts w:asciiTheme="minorHAnsi" w:hAnsiTheme="minorHAnsi" w:cstheme="minorHAnsi"/>
                <w:sz w:val="16"/>
                <w:szCs w:val="16"/>
              </w:rPr>
              <w:t>demonstrably</w:t>
            </w:r>
            <w:proofErr w:type="spellEnd"/>
            <w:r w:rsidRPr="00955CFF">
              <w:rPr>
                <w:rStyle w:val="citation-21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10"/>
                <w:rFonts w:asciiTheme="minorHAnsi" w:hAnsiTheme="minorHAnsi" w:cstheme="minorHAnsi"/>
                <w:sz w:val="16"/>
                <w:szCs w:val="16"/>
              </w:rPr>
              <w:t>increases</w:t>
            </w:r>
            <w:proofErr w:type="spellEnd"/>
            <w:r w:rsidRPr="00955CFF">
              <w:rPr>
                <w:rStyle w:val="citation-21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10"/>
                <w:rFonts w:asciiTheme="minorHAnsi" w:hAnsiTheme="minorHAnsi" w:cstheme="minorHAnsi"/>
                <w:sz w:val="16"/>
                <w:szCs w:val="16"/>
              </w:rPr>
              <w:t>both</w:t>
            </w:r>
            <w:proofErr w:type="spellEnd"/>
            <w:r w:rsidRPr="00955CFF">
              <w:rPr>
                <w:rStyle w:val="citation-21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10"/>
                <w:rFonts w:asciiTheme="minorHAnsi" w:hAnsiTheme="minorHAnsi" w:cstheme="minorHAnsi"/>
                <w:sz w:val="16"/>
                <w:szCs w:val="16"/>
              </w:rPr>
              <w:t>cognitive</w:t>
            </w:r>
            <w:proofErr w:type="spellEnd"/>
            <w:r w:rsidRPr="00955CFF">
              <w:rPr>
                <w:rStyle w:val="citation-210"/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955CFF">
              <w:rPr>
                <w:rStyle w:val="citation-210"/>
                <w:rFonts w:asciiTheme="minorHAnsi" w:hAnsiTheme="minorHAnsi" w:cstheme="minorHAnsi"/>
                <w:sz w:val="16"/>
                <w:szCs w:val="16"/>
              </w:rPr>
              <w:t>emotional</w:t>
            </w:r>
            <w:proofErr w:type="spellEnd"/>
            <w:r w:rsidRPr="00955CFF">
              <w:rPr>
                <w:rStyle w:val="citation-21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10"/>
                <w:rFonts w:asciiTheme="minorHAnsi" w:hAnsiTheme="minorHAnsi" w:cstheme="minorHAnsi"/>
                <w:sz w:val="16"/>
                <w:szCs w:val="16"/>
              </w:rPr>
              <w:t>components</w:t>
            </w:r>
            <w:proofErr w:type="spellEnd"/>
            <w:r w:rsidRPr="00955CFF">
              <w:rPr>
                <w:rStyle w:val="citation-210"/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955CFF">
              <w:rPr>
                <w:rStyle w:val="citation-210"/>
                <w:rFonts w:asciiTheme="minorHAnsi" w:hAnsiTheme="minorHAnsi" w:cstheme="minorHAnsi"/>
                <w:sz w:val="16"/>
                <w:szCs w:val="16"/>
              </w:rPr>
              <w:t>empathy</w:t>
            </w:r>
            <w:proofErr w:type="spellEnd"/>
            <w:r w:rsidRPr="00955CFF">
              <w:rPr>
                <w:rStyle w:val="citation-210"/>
                <w:rFonts w:asciiTheme="minorHAnsi" w:hAnsiTheme="minorHAnsi" w:cstheme="minorHAnsi"/>
                <w:sz w:val="16"/>
                <w:szCs w:val="16"/>
              </w:rPr>
              <w:t xml:space="preserve"> in </w:t>
            </w:r>
            <w:proofErr w:type="spellStart"/>
            <w:r w:rsidRPr="00955CFF">
              <w:rPr>
                <w:rStyle w:val="citation-210"/>
                <w:rFonts w:asciiTheme="minorHAnsi" w:hAnsiTheme="minorHAnsi" w:cstheme="minorHAnsi"/>
                <w:sz w:val="16"/>
                <w:szCs w:val="16"/>
              </w:rPr>
              <w:t>student</w:t>
            </w:r>
            <w:proofErr w:type="spellEnd"/>
            <w:r w:rsidRPr="00955CFF">
              <w:rPr>
                <w:rStyle w:val="citation-21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10"/>
                <w:rFonts w:asciiTheme="minorHAnsi" w:hAnsiTheme="minorHAnsi" w:cstheme="minorHAnsi"/>
                <w:sz w:val="16"/>
                <w:szCs w:val="16"/>
              </w:rPr>
              <w:t>teachers</w:t>
            </w:r>
            <w:proofErr w:type="spellEnd"/>
            <w:r w:rsidRPr="00955CFF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  <w:proofErr w:type="spellStart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>Such</w:t>
            </w:r>
            <w:proofErr w:type="spellEnd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>development</w:t>
            </w:r>
            <w:proofErr w:type="spellEnd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>is</w:t>
            </w:r>
            <w:proofErr w:type="spellEnd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>essential</w:t>
            </w:r>
            <w:proofErr w:type="spellEnd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>for</w:t>
            </w:r>
            <w:proofErr w:type="spellEnd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>performing</w:t>
            </w:r>
            <w:proofErr w:type="spellEnd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>challenging</w:t>
            </w:r>
            <w:proofErr w:type="spellEnd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>teaching</w:t>
            </w:r>
            <w:proofErr w:type="spellEnd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>profession</w:t>
            </w:r>
            <w:proofErr w:type="spellEnd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>effectively</w:t>
            </w:r>
            <w:proofErr w:type="spellEnd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>managing</w:t>
            </w:r>
            <w:proofErr w:type="spellEnd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>social</w:t>
            </w:r>
            <w:proofErr w:type="spellEnd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>interactions</w:t>
            </w:r>
            <w:proofErr w:type="spellEnd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>within</w:t>
            </w:r>
            <w:proofErr w:type="spellEnd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>educational</w:t>
            </w:r>
            <w:proofErr w:type="spellEnd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9"/>
                <w:rFonts w:asciiTheme="minorHAnsi" w:hAnsiTheme="minorHAnsi" w:cstheme="minorHAnsi"/>
                <w:sz w:val="16"/>
                <w:szCs w:val="16"/>
              </w:rPr>
              <w:t>settings</w:t>
            </w:r>
            <w:proofErr w:type="spellEnd"/>
            <w:r w:rsidRPr="00955CF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2918DE79" w14:textId="74E826D9" w:rsidR="00307756" w:rsidRPr="00955CFF" w:rsidRDefault="00955CFF" w:rsidP="00955CFF">
            <w:pPr>
              <w:pStyle w:val="NormalWeb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955CFF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The</w:t>
            </w:r>
            <w:proofErr w:type="spellEnd"/>
            <w:r w:rsidRPr="00955CF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Fonts w:asciiTheme="minorHAnsi" w:hAnsiTheme="minorHAnsi" w:cstheme="minorHAnsi"/>
                <w:sz w:val="16"/>
                <w:szCs w:val="16"/>
              </w:rPr>
              <w:t>practical</w:t>
            </w:r>
            <w:proofErr w:type="spellEnd"/>
            <w:r w:rsidRPr="00955CF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Fonts w:asciiTheme="minorHAnsi" w:hAnsiTheme="minorHAnsi" w:cstheme="minorHAnsi"/>
                <w:sz w:val="16"/>
                <w:szCs w:val="16"/>
              </w:rPr>
              <w:t>impact</w:t>
            </w:r>
            <w:proofErr w:type="spellEnd"/>
            <w:r w:rsidRPr="00955CF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Fonts w:asciiTheme="minorHAnsi" w:hAnsiTheme="minorHAnsi" w:cstheme="minorHAnsi"/>
                <w:sz w:val="16"/>
                <w:szCs w:val="16"/>
              </w:rPr>
              <w:t>is</w:t>
            </w:r>
            <w:proofErr w:type="spellEnd"/>
            <w:r w:rsidRPr="00955CF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Fonts w:asciiTheme="minorHAnsi" w:hAnsiTheme="minorHAnsi" w:cstheme="minorHAnsi"/>
                <w:sz w:val="16"/>
                <w:szCs w:val="16"/>
              </w:rPr>
              <w:t>manifested</w:t>
            </w:r>
            <w:proofErr w:type="spellEnd"/>
            <w:r w:rsidRPr="00955CFF">
              <w:rPr>
                <w:rFonts w:asciiTheme="minorHAnsi" w:hAnsiTheme="minorHAnsi" w:cstheme="minorHAnsi"/>
                <w:sz w:val="16"/>
                <w:szCs w:val="16"/>
              </w:rPr>
              <w:t xml:space="preserve"> in </w:t>
            </w:r>
            <w:proofErr w:type="spellStart"/>
            <w:r w:rsidRPr="00955CFF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955CF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Fonts w:asciiTheme="minorHAnsi" w:hAnsiTheme="minorHAnsi" w:cstheme="minorHAnsi"/>
                <w:sz w:val="16"/>
                <w:szCs w:val="16"/>
              </w:rPr>
              <w:t>following</w:t>
            </w:r>
            <w:proofErr w:type="spellEnd"/>
            <w:r w:rsidRPr="00955CF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Fonts w:asciiTheme="minorHAnsi" w:hAnsiTheme="minorHAnsi" w:cstheme="minorHAnsi"/>
                <w:sz w:val="16"/>
                <w:szCs w:val="16"/>
              </w:rPr>
              <w:t>areas</w:t>
            </w:r>
            <w:proofErr w:type="spellEnd"/>
            <w:r w:rsidRPr="00955CFF">
              <w:rPr>
                <w:rFonts w:asciiTheme="minorHAnsi" w:hAnsiTheme="minorHAnsi" w:cstheme="minorHAnsi"/>
                <w:sz w:val="16"/>
                <w:szCs w:val="16"/>
              </w:rPr>
              <w:t>: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8"/>
                <w:rFonts w:asciiTheme="minorHAnsi" w:hAnsiTheme="minorHAnsi" w:cstheme="minorHAnsi"/>
                <w:b/>
                <w:bCs/>
                <w:sz w:val="16"/>
                <w:szCs w:val="16"/>
              </w:rPr>
              <w:t>Educational</w:t>
            </w:r>
            <w:proofErr w:type="spellEnd"/>
            <w:r w:rsidRPr="00955CFF">
              <w:rPr>
                <w:rStyle w:val="citation-208"/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8"/>
                <w:rFonts w:asciiTheme="minorHAnsi" w:hAnsiTheme="minorHAnsi" w:cstheme="minorHAnsi"/>
                <w:b/>
                <w:bCs/>
                <w:sz w:val="16"/>
                <w:szCs w:val="16"/>
              </w:rPr>
              <w:t>Quality</w:t>
            </w:r>
            <w:proofErr w:type="spellEnd"/>
            <w:r w:rsidRPr="00955CFF">
              <w:rPr>
                <w:rStyle w:val="citation-208"/>
                <w:rFonts w:asciiTheme="minorHAnsi" w:hAnsiTheme="minorHAnsi" w:cstheme="minorHAnsi"/>
                <w:b/>
                <w:bCs/>
                <w:sz w:val="16"/>
                <w:szCs w:val="16"/>
              </w:rPr>
              <w:t>:</w:t>
            </w:r>
            <w:r w:rsidRPr="00955CFF">
              <w:rPr>
                <w:rStyle w:val="citation-208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8"/>
                <w:rFonts w:asciiTheme="minorHAnsi" w:hAnsiTheme="minorHAnsi" w:cstheme="minorHAnsi"/>
                <w:sz w:val="16"/>
                <w:szCs w:val="16"/>
              </w:rPr>
              <w:t>Teacher</w:t>
            </w:r>
            <w:proofErr w:type="spellEnd"/>
            <w:r w:rsidRPr="00955CFF">
              <w:rPr>
                <w:rStyle w:val="citation-208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8"/>
                <w:rFonts w:asciiTheme="minorHAnsi" w:hAnsiTheme="minorHAnsi" w:cstheme="minorHAnsi"/>
                <w:sz w:val="16"/>
                <w:szCs w:val="16"/>
              </w:rPr>
              <w:t>empathy</w:t>
            </w:r>
            <w:proofErr w:type="spellEnd"/>
            <w:r w:rsidRPr="00955CFF">
              <w:rPr>
                <w:rStyle w:val="citation-208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8"/>
                <w:rFonts w:asciiTheme="minorHAnsi" w:hAnsiTheme="minorHAnsi" w:cstheme="minorHAnsi"/>
                <w:sz w:val="16"/>
                <w:szCs w:val="16"/>
              </w:rPr>
              <w:t>serves</w:t>
            </w:r>
            <w:proofErr w:type="spellEnd"/>
            <w:r w:rsidRPr="00955CFF">
              <w:rPr>
                <w:rStyle w:val="citation-208"/>
                <w:rFonts w:asciiTheme="minorHAnsi" w:hAnsiTheme="minorHAnsi" w:cstheme="minorHAnsi"/>
                <w:sz w:val="16"/>
                <w:szCs w:val="16"/>
              </w:rPr>
              <w:t xml:space="preserve"> as a </w:t>
            </w:r>
            <w:proofErr w:type="spellStart"/>
            <w:r w:rsidRPr="00955CFF">
              <w:rPr>
                <w:rStyle w:val="citation-208"/>
                <w:rFonts w:asciiTheme="minorHAnsi" w:hAnsiTheme="minorHAnsi" w:cstheme="minorHAnsi"/>
                <w:sz w:val="16"/>
                <w:szCs w:val="16"/>
              </w:rPr>
              <w:t>pillar</w:t>
            </w:r>
            <w:proofErr w:type="spellEnd"/>
            <w:r w:rsidRPr="00955CFF">
              <w:rPr>
                <w:rStyle w:val="citation-208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8"/>
                <w:rFonts w:asciiTheme="minorHAnsi" w:hAnsiTheme="minorHAnsi" w:cstheme="minorHAnsi"/>
                <w:sz w:val="16"/>
                <w:szCs w:val="16"/>
              </w:rPr>
              <w:t>that</w:t>
            </w:r>
            <w:proofErr w:type="spellEnd"/>
            <w:r w:rsidRPr="00955CFF">
              <w:rPr>
                <w:rStyle w:val="citation-208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8"/>
                <w:rFonts w:asciiTheme="minorHAnsi" w:hAnsiTheme="minorHAnsi" w:cstheme="minorHAnsi"/>
                <w:sz w:val="16"/>
                <w:szCs w:val="16"/>
              </w:rPr>
              <w:t>positively</w:t>
            </w:r>
            <w:proofErr w:type="spellEnd"/>
            <w:r w:rsidRPr="00955CFF">
              <w:rPr>
                <w:rStyle w:val="citation-208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8"/>
                <w:rFonts w:asciiTheme="minorHAnsi" w:hAnsiTheme="minorHAnsi" w:cstheme="minorHAnsi"/>
                <w:sz w:val="16"/>
                <w:szCs w:val="16"/>
              </w:rPr>
              <w:t>stimulates</w:t>
            </w:r>
            <w:proofErr w:type="spellEnd"/>
            <w:r w:rsidRPr="00955CFF">
              <w:rPr>
                <w:rStyle w:val="citation-208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8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955CFF">
              <w:rPr>
                <w:rStyle w:val="citation-208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8"/>
                <w:rFonts w:asciiTheme="minorHAnsi" w:hAnsiTheme="minorHAnsi" w:cstheme="minorHAnsi"/>
                <w:sz w:val="16"/>
                <w:szCs w:val="16"/>
              </w:rPr>
              <w:t>creative</w:t>
            </w:r>
            <w:proofErr w:type="spellEnd"/>
            <w:r w:rsidRPr="00955CFF">
              <w:rPr>
                <w:rStyle w:val="citation-208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8"/>
                <w:rFonts w:asciiTheme="minorHAnsi" w:hAnsiTheme="minorHAnsi" w:cstheme="minorHAnsi"/>
                <w:sz w:val="16"/>
                <w:szCs w:val="16"/>
              </w:rPr>
              <w:t>abilities</w:t>
            </w:r>
            <w:proofErr w:type="spellEnd"/>
            <w:r w:rsidRPr="00955CFF">
              <w:rPr>
                <w:rStyle w:val="citation-208"/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955CFF">
              <w:rPr>
                <w:rStyle w:val="citation-208"/>
                <w:rFonts w:asciiTheme="minorHAnsi" w:hAnsiTheme="minorHAnsi" w:cstheme="minorHAnsi"/>
                <w:sz w:val="16"/>
                <w:szCs w:val="16"/>
              </w:rPr>
              <w:t>pupils</w:t>
            </w:r>
            <w:proofErr w:type="spellEnd"/>
            <w:r w:rsidRPr="00955CF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7"/>
                <w:rFonts w:asciiTheme="minorHAnsi" w:hAnsiTheme="minorHAnsi" w:cstheme="minorHAnsi"/>
                <w:b/>
                <w:bCs/>
                <w:sz w:val="16"/>
                <w:szCs w:val="16"/>
              </w:rPr>
              <w:t>Burnout</w:t>
            </w:r>
            <w:proofErr w:type="spellEnd"/>
            <w:r w:rsidRPr="00955CFF">
              <w:rPr>
                <w:rStyle w:val="citation-207"/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7"/>
                <w:rFonts w:asciiTheme="minorHAnsi" w:hAnsiTheme="minorHAnsi" w:cstheme="minorHAnsi"/>
                <w:b/>
                <w:bCs/>
                <w:sz w:val="16"/>
                <w:szCs w:val="16"/>
              </w:rPr>
              <w:t>Prevention</w:t>
            </w:r>
            <w:proofErr w:type="spellEnd"/>
            <w:r w:rsidRPr="00955CFF">
              <w:rPr>
                <w:rStyle w:val="citation-207"/>
                <w:rFonts w:asciiTheme="minorHAnsi" w:hAnsiTheme="minorHAnsi" w:cstheme="minorHAnsi"/>
                <w:b/>
                <w:bCs/>
                <w:sz w:val="16"/>
                <w:szCs w:val="16"/>
              </w:rPr>
              <w:t>:</w:t>
            </w:r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>programme</w:t>
            </w:r>
            <w:proofErr w:type="spellEnd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>effectively</w:t>
            </w:r>
            <w:proofErr w:type="spellEnd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>reduces</w:t>
            </w:r>
            <w:proofErr w:type="spellEnd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>personal</w:t>
            </w:r>
            <w:proofErr w:type="spellEnd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>distress</w:t>
            </w:r>
            <w:proofErr w:type="spellEnd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>levels</w:t>
            </w:r>
            <w:proofErr w:type="spellEnd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>thereby</w:t>
            </w:r>
            <w:proofErr w:type="spellEnd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>increasing</w:t>
            </w:r>
            <w:proofErr w:type="spellEnd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>resilience</w:t>
            </w:r>
            <w:proofErr w:type="spellEnd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>future</w:t>
            </w:r>
            <w:proofErr w:type="spellEnd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>teachers</w:t>
            </w:r>
            <w:proofErr w:type="spellEnd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>against</w:t>
            </w:r>
            <w:proofErr w:type="spellEnd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>stressful</w:t>
            </w:r>
            <w:proofErr w:type="spellEnd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>crisis</w:t>
            </w:r>
            <w:proofErr w:type="spellEnd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7"/>
                <w:rFonts w:asciiTheme="minorHAnsi" w:hAnsiTheme="minorHAnsi" w:cstheme="minorHAnsi"/>
                <w:sz w:val="16"/>
                <w:szCs w:val="16"/>
              </w:rPr>
              <w:t>situations</w:t>
            </w:r>
            <w:proofErr w:type="spellEnd"/>
            <w:r w:rsidRPr="00955CF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6"/>
                <w:rFonts w:asciiTheme="minorHAnsi" w:hAnsiTheme="minorHAnsi" w:cstheme="minorHAnsi"/>
                <w:b/>
                <w:bCs/>
                <w:sz w:val="16"/>
                <w:szCs w:val="16"/>
              </w:rPr>
              <w:t>Long</w:t>
            </w:r>
            <w:proofErr w:type="spellEnd"/>
            <w:r w:rsidRPr="00955CFF">
              <w:rPr>
                <w:rStyle w:val="citation-206"/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-term </w:t>
            </w:r>
            <w:proofErr w:type="spellStart"/>
            <w:r w:rsidRPr="00955CFF">
              <w:rPr>
                <w:rStyle w:val="citation-206"/>
                <w:rFonts w:asciiTheme="minorHAnsi" w:hAnsiTheme="minorHAnsi" w:cstheme="minorHAnsi"/>
                <w:b/>
                <w:bCs/>
                <w:sz w:val="16"/>
                <w:szCs w:val="16"/>
              </w:rPr>
              <w:t>Sustainability</w:t>
            </w:r>
            <w:proofErr w:type="spellEnd"/>
            <w:r w:rsidRPr="00955CFF">
              <w:rPr>
                <w:rStyle w:val="citation-206"/>
                <w:rFonts w:asciiTheme="minorHAnsi" w:hAnsiTheme="minorHAnsi" w:cstheme="minorHAnsi"/>
                <w:b/>
                <w:bCs/>
                <w:sz w:val="16"/>
                <w:szCs w:val="16"/>
              </w:rPr>
              <w:t>:</w:t>
            </w:r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 xml:space="preserve"> Positive </w:t>
            </w:r>
            <w:proofErr w:type="spellStart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>changes</w:t>
            </w:r>
            <w:proofErr w:type="spellEnd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 xml:space="preserve"> in </w:t>
            </w:r>
            <w:proofErr w:type="spellStart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>social</w:t>
            </w:r>
            <w:proofErr w:type="spellEnd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>competences</w:t>
            </w:r>
            <w:proofErr w:type="spellEnd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>remain</w:t>
            </w:r>
            <w:proofErr w:type="spellEnd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>stable</w:t>
            </w:r>
            <w:proofErr w:type="spellEnd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>five</w:t>
            </w:r>
            <w:proofErr w:type="spellEnd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>months</w:t>
            </w:r>
            <w:proofErr w:type="spellEnd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 xml:space="preserve"> post-</w:t>
            </w:r>
            <w:proofErr w:type="spellStart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>intervention</w:t>
            </w:r>
            <w:proofErr w:type="spellEnd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>ensuring</w:t>
            </w:r>
            <w:proofErr w:type="spellEnd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 xml:space="preserve"> a </w:t>
            </w:r>
            <w:proofErr w:type="spellStart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>lasting</w:t>
            </w:r>
            <w:proofErr w:type="spellEnd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 xml:space="preserve"> benefit </w:t>
            </w:r>
            <w:proofErr w:type="spellStart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>for</w:t>
            </w:r>
            <w:proofErr w:type="spellEnd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>quality</w:t>
            </w:r>
            <w:proofErr w:type="spellEnd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>human</w:t>
            </w:r>
            <w:proofErr w:type="spellEnd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>resources</w:t>
            </w:r>
            <w:proofErr w:type="spellEnd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 xml:space="preserve"> in </w:t>
            </w:r>
            <w:proofErr w:type="spellStart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>education</w:t>
            </w:r>
            <w:proofErr w:type="spellEnd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6"/>
                <w:rFonts w:asciiTheme="minorHAnsi" w:hAnsiTheme="minorHAnsi" w:cstheme="minorHAnsi"/>
                <w:sz w:val="16"/>
                <w:szCs w:val="16"/>
              </w:rPr>
              <w:t>sector</w:t>
            </w:r>
            <w:proofErr w:type="spellEnd"/>
            <w:r w:rsidRPr="00955CF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5"/>
                <w:rFonts w:asciiTheme="minorHAnsi" w:hAnsiTheme="minorHAnsi" w:cstheme="minorHAnsi"/>
                <w:b/>
                <w:bCs/>
                <w:sz w:val="16"/>
                <w:szCs w:val="16"/>
              </w:rPr>
              <w:t>Social</w:t>
            </w:r>
            <w:proofErr w:type="spellEnd"/>
            <w:r w:rsidRPr="00955CFF">
              <w:rPr>
                <w:rStyle w:val="citation-205"/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5"/>
                <w:rFonts w:asciiTheme="minorHAnsi" w:hAnsiTheme="minorHAnsi" w:cstheme="minorHAnsi"/>
                <w:b/>
                <w:bCs/>
                <w:sz w:val="16"/>
                <w:szCs w:val="16"/>
              </w:rPr>
              <w:t>Climate</w:t>
            </w:r>
            <w:proofErr w:type="spellEnd"/>
            <w:r w:rsidRPr="00955CFF">
              <w:rPr>
                <w:rStyle w:val="citation-205"/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5"/>
                <w:rFonts w:asciiTheme="minorHAnsi" w:hAnsiTheme="minorHAnsi" w:cstheme="minorHAnsi"/>
                <w:b/>
                <w:bCs/>
                <w:sz w:val="16"/>
                <w:szCs w:val="16"/>
              </w:rPr>
              <w:t>Improvement</w:t>
            </w:r>
            <w:proofErr w:type="spellEnd"/>
            <w:r w:rsidRPr="00955CFF">
              <w:rPr>
                <w:rStyle w:val="citation-205"/>
                <w:rFonts w:asciiTheme="minorHAnsi" w:hAnsiTheme="minorHAnsi" w:cstheme="minorHAnsi"/>
                <w:b/>
                <w:bCs/>
                <w:sz w:val="16"/>
                <w:szCs w:val="16"/>
              </w:rPr>
              <w:t>:</w:t>
            </w:r>
            <w:r w:rsidRPr="00955CFF">
              <w:rPr>
                <w:rStyle w:val="citation-205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5"/>
                <w:rFonts w:asciiTheme="minorHAnsi" w:hAnsiTheme="minorHAnsi" w:cstheme="minorHAnsi"/>
                <w:sz w:val="16"/>
                <w:szCs w:val="16"/>
              </w:rPr>
              <w:t>Developing</w:t>
            </w:r>
            <w:proofErr w:type="spellEnd"/>
            <w:r w:rsidRPr="00955CFF">
              <w:rPr>
                <w:rStyle w:val="citation-205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5"/>
                <w:rFonts w:asciiTheme="minorHAnsi" w:hAnsiTheme="minorHAnsi" w:cstheme="minorHAnsi"/>
                <w:sz w:val="16"/>
                <w:szCs w:val="16"/>
              </w:rPr>
              <w:t>perspective-taking</w:t>
            </w:r>
            <w:proofErr w:type="spellEnd"/>
            <w:r w:rsidRPr="00955CFF">
              <w:rPr>
                <w:rStyle w:val="citation-205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5"/>
                <w:rFonts w:asciiTheme="minorHAnsi" w:hAnsiTheme="minorHAnsi" w:cstheme="minorHAnsi"/>
                <w:sz w:val="16"/>
                <w:szCs w:val="16"/>
              </w:rPr>
              <w:t>skills</w:t>
            </w:r>
            <w:proofErr w:type="spellEnd"/>
            <w:r w:rsidRPr="00955CFF">
              <w:rPr>
                <w:rStyle w:val="citation-205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5"/>
                <w:rFonts w:asciiTheme="minorHAnsi" w:hAnsiTheme="minorHAnsi" w:cstheme="minorHAnsi"/>
                <w:sz w:val="16"/>
                <w:szCs w:val="16"/>
              </w:rPr>
              <w:t>directly</w:t>
            </w:r>
            <w:proofErr w:type="spellEnd"/>
            <w:r w:rsidRPr="00955CFF">
              <w:rPr>
                <w:rStyle w:val="citation-205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5"/>
                <w:rFonts w:asciiTheme="minorHAnsi" w:hAnsiTheme="minorHAnsi" w:cstheme="minorHAnsi"/>
                <w:sz w:val="16"/>
                <w:szCs w:val="16"/>
              </w:rPr>
              <w:t>contributes</w:t>
            </w:r>
            <w:proofErr w:type="spellEnd"/>
            <w:r w:rsidRPr="00955CFF">
              <w:rPr>
                <w:rStyle w:val="citation-205"/>
                <w:rFonts w:asciiTheme="minorHAnsi" w:hAnsiTheme="minorHAnsi" w:cstheme="minorHAnsi"/>
                <w:sz w:val="16"/>
                <w:szCs w:val="16"/>
              </w:rPr>
              <w:t xml:space="preserve"> to a more </w:t>
            </w:r>
            <w:proofErr w:type="spellStart"/>
            <w:r w:rsidRPr="00955CFF">
              <w:rPr>
                <w:rStyle w:val="citation-205"/>
                <w:rFonts w:asciiTheme="minorHAnsi" w:hAnsiTheme="minorHAnsi" w:cstheme="minorHAnsi"/>
                <w:sz w:val="16"/>
                <w:szCs w:val="16"/>
              </w:rPr>
              <w:t>humane</w:t>
            </w:r>
            <w:proofErr w:type="spellEnd"/>
            <w:r w:rsidRPr="00955CFF">
              <w:rPr>
                <w:rStyle w:val="citation-205"/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955CFF">
              <w:rPr>
                <w:rStyle w:val="citation-205"/>
                <w:rFonts w:asciiTheme="minorHAnsi" w:hAnsiTheme="minorHAnsi" w:cstheme="minorHAnsi"/>
                <w:sz w:val="16"/>
                <w:szCs w:val="16"/>
              </w:rPr>
              <w:t>efficient</w:t>
            </w:r>
            <w:proofErr w:type="spellEnd"/>
            <w:r w:rsidRPr="00955CFF">
              <w:rPr>
                <w:rStyle w:val="citation-205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5"/>
                <w:rFonts w:asciiTheme="minorHAnsi" w:hAnsiTheme="minorHAnsi" w:cstheme="minorHAnsi"/>
                <w:sz w:val="16"/>
                <w:szCs w:val="16"/>
              </w:rPr>
              <w:t>educational</w:t>
            </w:r>
            <w:proofErr w:type="spellEnd"/>
            <w:r w:rsidRPr="00955CFF">
              <w:rPr>
                <w:rStyle w:val="citation-205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955CFF">
              <w:rPr>
                <w:rStyle w:val="citation-205"/>
                <w:rFonts w:asciiTheme="minorHAnsi" w:hAnsiTheme="minorHAnsi" w:cstheme="minorHAnsi"/>
                <w:sz w:val="16"/>
                <w:szCs w:val="16"/>
              </w:rPr>
              <w:t>process</w:t>
            </w:r>
            <w:proofErr w:type="spellEnd"/>
            <w:r w:rsidRPr="00955CF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</w:tr>
      <w:tr w:rsidR="00307756" w14:paraId="6E186685" w14:textId="77777777" w:rsidTr="00AF16AB">
        <w:trPr>
          <w:trHeight w:val="1020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F7733AA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 xml:space="preserve">OCA19. Charakteristika dopadu výstupu a súvisiacich aktivít na vzdelávací proces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and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related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activities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'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impact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educational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process</w:t>
            </w:r>
            <w:proofErr w:type="spellEnd"/>
          </w:p>
          <w:p w14:paraId="2B05CE03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slovenskom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Slovak</w:t>
            </w:r>
          </w:p>
          <w:p w14:paraId="18BD06FC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anglickom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English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9F9876" w14:textId="344C9CFE" w:rsidR="002A0C50" w:rsidRPr="002A0C50" w:rsidRDefault="002A0C50" w:rsidP="002A0C5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Výstupy a súvisiace aktivity zásadne ovplyvňujú vzdelávací proces prostredníctvom cielenej humanizácie a individualizácie výučby. Implementácia intervenčného programu „E“ v príprave budúcich učiteľov preukázateľne zvyšuje ich kognitívnu a emocionálnu empatiu, čo je nevyhnutné pre budovanie bezpečnej edukačnej klímy. Rozvoj empatie u pedagógov priamo stimuluje tvorivé schopnosti žiakov a znižuje mieru stresu spojenú s vyučovaním.</w:t>
            </w:r>
            <w:r w:rsid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Kľúčové dopady na vzdelávanie zahŕňajú:</w:t>
            </w:r>
          </w:p>
          <w:p w14:paraId="711FF735" w14:textId="77777777" w:rsidR="002A0C50" w:rsidRDefault="002A0C50" w:rsidP="002A0C5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Individualizácia: Identifikácia kognitívnych štýlov umožňuje učiteľom predikovať učebné ťažkosti a prispôsobiť edukačný štýl (verbálny a vizuálny kontext) potrebám žiakov.</w:t>
            </w:r>
          </w:p>
          <w:p w14:paraId="60454950" w14:textId="77777777" w:rsidR="002A0C50" w:rsidRDefault="002A0C50" w:rsidP="002A0C5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Kvalita atmosféry: Potvrdená korelácia medzi sociálnou atmosférou a spokojnosťou v škole zdôrazňuje potrebu riadenia vzťahov v triede pre zvýšenie efektivity učenia.</w:t>
            </w:r>
          </w:p>
          <w:p w14:paraId="376E7A21" w14:textId="6D1F2E6F" w:rsidR="002A0C50" w:rsidRPr="002A0C50" w:rsidRDefault="002A0C50" w:rsidP="002A0C5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Profesionalizácia: Programy zamerané na redukciu osobného nepohodlia (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personal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distress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) pripravujú učiteľov na zvládanie krízových situácií, čo vedie k dlhodobej stabilite kvality vzdelávania.</w:t>
            </w:r>
          </w:p>
          <w:p w14:paraId="3CA6A565" w14:textId="321EEDF9" w:rsidR="008835DB" w:rsidRDefault="002A0C50" w:rsidP="002A0C5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Tieto aktivity transformujú vzdelávacie prostredie na priestor reflektujúci individuálne psychologické charakteristiky a podporujúci subjektívnu spokojnosť žiakov aj učiteľov.</w:t>
            </w:r>
          </w:p>
          <w:p w14:paraId="2CB73A90" w14:textId="77777777" w:rsidR="002A0C50" w:rsidRDefault="002A0C50" w:rsidP="002A0C5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0DCCD1A7" w14:textId="77777777" w:rsidR="008A51AA" w:rsidRDefault="002A0C50" w:rsidP="002A0C5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outputs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related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activities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significantly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impact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educational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process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through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targeted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humanization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individualization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teaching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Implementing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"E"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Empathy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Development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Programme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teacher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training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demonstrably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enhances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future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educators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'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cognitive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emotional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empathy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which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crucial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for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fostering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supportive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educational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climate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Developed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empathy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teachers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directly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stimulates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students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'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creative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abilities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mitigates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stress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within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learning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process.Key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impacts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on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educational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process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include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: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14:paraId="50AD6BE2" w14:textId="7E50386A" w:rsidR="002A0C50" w:rsidRPr="008A51AA" w:rsidRDefault="002A0C50" w:rsidP="008A51A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Individualization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Recognizing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cognitive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styles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allows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teachers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predict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learning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difficulties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modify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instructional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styles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verbal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visual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contexts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) to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suit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student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preferences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  <w:p w14:paraId="0B88D33D" w14:textId="054DCCFC" w:rsidR="008A51AA" w:rsidRPr="008A51AA" w:rsidRDefault="002A0C50" w:rsidP="008A51A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Atmospheric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Quality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proven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correlation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between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social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classroom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atmosphere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school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satisfaction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underscores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necessity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managing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classroom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dynamics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boost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learning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efficiency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  <w:p w14:paraId="7A0F4BA5" w14:textId="62AFB9F7" w:rsidR="002A0C50" w:rsidRPr="008A51AA" w:rsidRDefault="002A0C50" w:rsidP="008A51A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Professionalization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Training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aimed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at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reducing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personal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distress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prepares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teachers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manage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crisis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situations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ensuring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long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-term stability in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educational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quality</w:t>
            </w:r>
            <w:proofErr w:type="spellEnd"/>
            <w:r w:rsidRPr="008A51AA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  <w:p w14:paraId="26C1A660" w14:textId="45259E0D" w:rsidR="008835DB" w:rsidRPr="004F494F" w:rsidRDefault="002A0C50" w:rsidP="002A0C5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These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activities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transform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educational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environment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into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space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that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reflects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individual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psychological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promotes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subjective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well-being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both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students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educators</w:t>
            </w:r>
            <w:proofErr w:type="spellEnd"/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</w:tr>
      <w:tr w:rsidR="00307756" w14:paraId="58E3771C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3921FE9E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Úroveň výstupu tvorivej činnosti / </w:t>
            </w:r>
            <w:proofErr w:type="spellStart"/>
            <w:r w:rsidRPr="00AA77C0">
              <w:rPr>
                <w:rStyle w:val="markedcontent"/>
                <w:rFonts w:cstheme="minorHAnsi"/>
                <w:sz w:val="16"/>
                <w:szCs w:val="16"/>
              </w:rPr>
              <w:t>quality</w:t>
            </w:r>
            <w:proofErr w:type="spellEnd"/>
            <w:r>
              <w:rPr>
                <w:rStyle w:val="markedcontent"/>
                <w:rFonts w:cstheme="minorHAnsi"/>
                <w:sz w:val="16"/>
                <w:szCs w:val="16"/>
              </w:rPr>
              <w:t xml:space="preserve"> level of </w:t>
            </w:r>
            <w:proofErr w:type="spellStart"/>
            <w:r>
              <w:rPr>
                <w:rStyle w:val="markedcontent"/>
                <w:rFonts w:cstheme="minorHAnsi"/>
                <w:sz w:val="16"/>
                <w:szCs w:val="16"/>
              </w:rPr>
              <w:t>outputs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-643512536"/>
              <w:placeholder>
                <w:docPart w:val="8DC93409E5FB10478F983049789FE89E"/>
              </w:placeholder>
              <w:comboBox>
                <w:listItem w:value="Vyberte položku."/>
                <w:listItem w:displayText="A+ špičková medzinárodná úroveň / internationally excellent quality" w:value="A+ špičková medzinárodná úroveň / internationally excellent quality"/>
                <w:listItem w:displayText="A významná medzinárodná úroveň / internationally significant quality" w:value="A významná medzinárodná úroveň / internationally significant quality"/>
                <w:listItem w:displayText="A- medzinárodne uznávaná úroveň / internationally recognized quality" w:value="A- medzinárodne uznávaná úroveň / internationally recognized quality"/>
                <w:listItem w:displayText="B národne uznávaná úroveň / nationally recognized quality" w:value="B národne uznávaná úroveň / nationally recognized quality"/>
              </w:comboBox>
            </w:sdtPr>
            <w:sdtContent>
              <w:p w14:paraId="6831C871" w14:textId="79F652A0" w:rsidR="00307756" w:rsidRPr="00946698" w:rsidRDefault="008A51AA" w:rsidP="00307756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 xml:space="preserve">A+ špičková medzinárodná úroveň /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internationally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excellent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quality</w:t>
                </w:r>
                <w:proofErr w:type="spellEnd"/>
              </w:p>
            </w:sdtContent>
          </w:sdt>
        </w:tc>
      </w:tr>
      <w:tr w:rsidR="00307756" w14:paraId="79B0D8D0" w14:textId="77777777" w:rsidTr="00413EED">
        <w:trPr>
          <w:trHeight w:val="310"/>
        </w:trPr>
        <w:tc>
          <w:tcPr>
            <w:tcW w:w="101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46519774" w14:textId="77777777" w:rsidR="00332A5F" w:rsidRDefault="00332A5F" w:rsidP="00332A5F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  <w:r w:rsidRPr="00233C62">
              <w:rPr>
                <w:rStyle w:val="markedcontent"/>
                <w:rFonts w:cstheme="minorHAnsi"/>
                <w:sz w:val="16"/>
                <w:szCs w:val="16"/>
              </w:rPr>
              <w:t xml:space="preserve">Zdôvodnenie zaradenia výstupu tvorivej činnosti do príslušnej kategórie (podľa </w:t>
            </w:r>
            <w:r w:rsidRPr="00233C62">
              <w:rPr>
                <w:rStyle w:val="markedcontent"/>
                <w:rFonts w:cstheme="minorHAnsi"/>
                <w:i/>
                <w:sz w:val="16"/>
                <w:szCs w:val="16"/>
              </w:rPr>
              <w:t>Vnútorného predpisu PEVŠ, ktorým sa určujú kritériá Fakulty psychológie na vyhodnotenie splnenia podmienok získania vedecko-pedagogického titulu „docent“ a vedecko-pedagogického titulu „profesor“</w:t>
            </w:r>
          </w:p>
          <w:p w14:paraId="432C1D80" w14:textId="77777777" w:rsidR="00332A5F" w:rsidRDefault="00332A5F" w:rsidP="00332A5F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</w:p>
          <w:p w14:paraId="295D41C5" w14:textId="0E74819C" w:rsidR="00307756" w:rsidRPr="00352468" w:rsidRDefault="00332A5F" w:rsidP="00332A5F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  <w:r w:rsidRPr="00233C62">
              <w:rPr>
                <w:rStyle w:val="markedcontent"/>
                <w:rFonts w:cstheme="minorHAnsi"/>
                <w:sz w:val="16"/>
                <w:szCs w:val="16"/>
              </w:rPr>
              <w:t xml:space="preserve">Príloha 1 </w:t>
            </w:r>
            <w:r w:rsidRPr="00233C62">
              <w:rPr>
                <w:rFonts w:cstheme="minorHAnsi"/>
                <w:sz w:val="16"/>
                <w:szCs w:val="16"/>
              </w:rPr>
              <w:t xml:space="preserve">Všeobecné kritériá a konkrétne podmienky Fakulty psychológie PEVŠ na obsadzovanie funkčných miest profesorov a docentov </w:t>
            </w:r>
            <w:hyperlink r:id="rId11" w:history="1">
              <w:r w:rsidRPr="00233C62">
                <w:rPr>
                  <w:rStyle w:val="Hyperlink"/>
                  <w:rFonts w:cstheme="minorHAnsi"/>
                  <w:i/>
                  <w:sz w:val="16"/>
                  <w:szCs w:val="16"/>
                </w:rPr>
                <w:t>https://www.paneurouni.com/wp-content/uploads/2025/12/Vseobecne-kriteria-a-konkretne-podmienky-na-obsadenie-funkcnych-miest-prof.doc._december.pdf</w:t>
              </w:r>
            </w:hyperlink>
          </w:p>
        </w:tc>
      </w:tr>
      <w:tr w:rsidR="00307756" w14:paraId="4915088A" w14:textId="77777777" w:rsidTr="005F4D44">
        <w:trPr>
          <w:trHeight w:val="310"/>
        </w:trPr>
        <w:tc>
          <w:tcPr>
            <w:tcW w:w="101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7A90E3" w14:textId="2478D1C5" w:rsidR="00307756" w:rsidRPr="001535EF" w:rsidRDefault="00332A5F" w:rsidP="00332A5F">
            <w:pPr>
              <w:pStyle w:val="FiFNormlny"/>
              <w:rPr>
                <w:rStyle w:val="markedcontent"/>
                <w:sz w:val="16"/>
                <w:szCs w:val="16"/>
              </w:rPr>
            </w:pPr>
            <w:r w:rsidRPr="003C0F29">
              <w:rPr>
                <w:rFonts w:asciiTheme="minorHAnsi" w:hAnsiTheme="minorHAnsi" w:cstheme="minorHAnsi"/>
                <w:sz w:val="16"/>
                <w:szCs w:val="16"/>
              </w:rPr>
              <w:t>A+  = je citovaný autormi najmenej zo štyroch krajín</w:t>
            </w:r>
          </w:p>
        </w:tc>
      </w:tr>
    </w:tbl>
    <w:p w14:paraId="46F57930" w14:textId="77777777" w:rsidR="00BB66F6" w:rsidRDefault="00BB66F6"/>
    <w:sectPr w:rsidR="00BB66F6" w:rsidSect="00867505">
      <w:pgSz w:w="11906" w:h="16838"/>
      <w:pgMar w:top="1247" w:right="964" w:bottom="124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0B7"/>
    <w:multiLevelType w:val="hybridMultilevel"/>
    <w:tmpl w:val="93AC9EDE"/>
    <w:lvl w:ilvl="0" w:tplc="D020F0A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52FE0"/>
    <w:multiLevelType w:val="hybridMultilevel"/>
    <w:tmpl w:val="FCF4BF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6264D"/>
    <w:multiLevelType w:val="hybridMultilevel"/>
    <w:tmpl w:val="F5FECEB0"/>
    <w:lvl w:ilvl="0" w:tplc="9EB886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0F">
      <w:start w:val="1"/>
      <w:numFmt w:val="decimal"/>
      <w:lvlText w:val="%3."/>
      <w:lvlJc w:val="lef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56BE5"/>
    <w:multiLevelType w:val="hybridMultilevel"/>
    <w:tmpl w:val="D7D23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892010"/>
    <w:multiLevelType w:val="hybridMultilevel"/>
    <w:tmpl w:val="580AE9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F6B3D"/>
    <w:multiLevelType w:val="multilevel"/>
    <w:tmpl w:val="B634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B50C5B"/>
    <w:multiLevelType w:val="multilevel"/>
    <w:tmpl w:val="506A8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C152A6"/>
    <w:multiLevelType w:val="hybridMultilevel"/>
    <w:tmpl w:val="8C785292"/>
    <w:lvl w:ilvl="0" w:tplc="EAAA18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53647676">
    <w:abstractNumId w:val="0"/>
  </w:num>
  <w:num w:numId="2" w16cid:durableId="704335691">
    <w:abstractNumId w:val="2"/>
  </w:num>
  <w:num w:numId="3" w16cid:durableId="1806267446">
    <w:abstractNumId w:val="1"/>
  </w:num>
  <w:num w:numId="4" w16cid:durableId="137307331">
    <w:abstractNumId w:val="5"/>
  </w:num>
  <w:num w:numId="5" w16cid:durableId="549922063">
    <w:abstractNumId w:val="6"/>
  </w:num>
  <w:num w:numId="6" w16cid:durableId="607934373">
    <w:abstractNumId w:val="4"/>
  </w:num>
  <w:num w:numId="7" w16cid:durableId="783117019">
    <w:abstractNumId w:val="3"/>
  </w:num>
  <w:num w:numId="8" w16cid:durableId="7740613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505"/>
    <w:rsid w:val="000C1EDA"/>
    <w:rsid w:val="001535EF"/>
    <w:rsid w:val="00157073"/>
    <w:rsid w:val="00212961"/>
    <w:rsid w:val="002A0C50"/>
    <w:rsid w:val="00307756"/>
    <w:rsid w:val="00332A5F"/>
    <w:rsid w:val="00352468"/>
    <w:rsid w:val="003F6687"/>
    <w:rsid w:val="00413EED"/>
    <w:rsid w:val="004F494F"/>
    <w:rsid w:val="004F5001"/>
    <w:rsid w:val="005228E1"/>
    <w:rsid w:val="0058329E"/>
    <w:rsid w:val="005F4D44"/>
    <w:rsid w:val="00612C8F"/>
    <w:rsid w:val="006B45F3"/>
    <w:rsid w:val="00764EA2"/>
    <w:rsid w:val="00776DCA"/>
    <w:rsid w:val="0079522A"/>
    <w:rsid w:val="007B278C"/>
    <w:rsid w:val="00867505"/>
    <w:rsid w:val="008835DB"/>
    <w:rsid w:val="008A51AA"/>
    <w:rsid w:val="008E2E33"/>
    <w:rsid w:val="00946698"/>
    <w:rsid w:val="00955CFF"/>
    <w:rsid w:val="009617CC"/>
    <w:rsid w:val="009F318F"/>
    <w:rsid w:val="00A15107"/>
    <w:rsid w:val="00A63DA7"/>
    <w:rsid w:val="00A94C8F"/>
    <w:rsid w:val="00A97D0F"/>
    <w:rsid w:val="00AA77C0"/>
    <w:rsid w:val="00AF16AB"/>
    <w:rsid w:val="00B81BC3"/>
    <w:rsid w:val="00B951E8"/>
    <w:rsid w:val="00BB66F6"/>
    <w:rsid w:val="00CB2272"/>
    <w:rsid w:val="00D04DB7"/>
    <w:rsid w:val="00D76A74"/>
    <w:rsid w:val="00E06361"/>
    <w:rsid w:val="00F23E1D"/>
    <w:rsid w:val="00F9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D02CEE"/>
  <w15:chartTrackingRefBased/>
  <w15:docId w15:val="{4801FEC0-0CFF-4379-8F4F-2D675CFD7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rsid w:val="005F4D44"/>
  </w:style>
  <w:style w:type="paragraph" w:styleId="ListParagraph">
    <w:name w:val="List Paragraph"/>
    <w:basedOn w:val="Normal"/>
    <w:uiPriority w:val="34"/>
    <w:qFormat/>
    <w:rsid w:val="005F4D4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0636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laceholderText">
    <w:name w:val="Placeholder Text"/>
    <w:basedOn w:val="DefaultParagraphFont"/>
    <w:uiPriority w:val="99"/>
    <w:semiHidden/>
    <w:rsid w:val="00212961"/>
    <w:rPr>
      <w:color w:val="808080"/>
    </w:rPr>
  </w:style>
  <w:style w:type="character" w:customStyle="1" w:styleId="tl1">
    <w:name w:val="Štýl1"/>
    <w:basedOn w:val="DefaultParagraphFont"/>
    <w:uiPriority w:val="1"/>
    <w:rsid w:val="007B278C"/>
    <w:rPr>
      <w:rFonts w:asciiTheme="minorHAnsi" w:hAnsiTheme="minorHAnsi"/>
      <w:sz w:val="16"/>
    </w:rPr>
  </w:style>
  <w:style w:type="character" w:styleId="Hyperlink">
    <w:name w:val="Hyperlink"/>
    <w:basedOn w:val="DefaultParagraphFont"/>
    <w:uiPriority w:val="99"/>
    <w:unhideWhenUsed/>
    <w:rsid w:val="00A94C8F"/>
    <w:rPr>
      <w:color w:val="0563C1" w:themeColor="hyperlink"/>
      <w:u w:val="single"/>
    </w:rPr>
  </w:style>
  <w:style w:type="character" w:customStyle="1" w:styleId="Nevyrieenzmienka1">
    <w:name w:val="Nevyriešená zmienka1"/>
    <w:basedOn w:val="DefaultParagraphFont"/>
    <w:uiPriority w:val="99"/>
    <w:semiHidden/>
    <w:unhideWhenUsed/>
    <w:rsid w:val="00A94C8F"/>
    <w:rPr>
      <w:color w:val="605E5C"/>
      <w:shd w:val="clear" w:color="auto" w:fill="E1DFDD"/>
    </w:rPr>
  </w:style>
  <w:style w:type="paragraph" w:customStyle="1" w:styleId="FiFNormlny">
    <w:name w:val="FiF Normálny"/>
    <w:basedOn w:val="BodyText"/>
    <w:link w:val="FiFNormlnyChar"/>
    <w:qFormat/>
    <w:rsid w:val="001535EF"/>
    <w:pPr>
      <w:autoSpaceDE w:val="0"/>
      <w:autoSpaceDN w:val="0"/>
      <w:spacing w:after="0"/>
      <w:jc w:val="both"/>
    </w:pPr>
    <w:rPr>
      <w:rFonts w:ascii="Corbel" w:eastAsia="Times New Roman" w:hAnsi="Corbel" w:cs="Times New Roman"/>
      <w:szCs w:val="24"/>
      <w14:ligatures w14:val="standard"/>
      <w14:numForm w14:val="lining"/>
    </w:rPr>
  </w:style>
  <w:style w:type="character" w:customStyle="1" w:styleId="FiFNormlnyChar">
    <w:name w:val="FiF Normálny Char"/>
    <w:basedOn w:val="BodyTextChar"/>
    <w:link w:val="FiFNormlny"/>
    <w:rsid w:val="001535EF"/>
    <w:rPr>
      <w:rFonts w:ascii="Corbel" w:eastAsia="Times New Roman" w:hAnsi="Corbel" w:cs="Times New Roman"/>
      <w:szCs w:val="24"/>
      <w14:ligatures w14:val="standard"/>
      <w14:numForm w14:val="lining"/>
    </w:rPr>
  </w:style>
  <w:style w:type="paragraph" w:styleId="BodyText">
    <w:name w:val="Body Text"/>
    <w:basedOn w:val="Normal"/>
    <w:link w:val="BodyTextChar"/>
    <w:uiPriority w:val="99"/>
    <w:semiHidden/>
    <w:unhideWhenUsed/>
    <w:rsid w:val="001535E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535EF"/>
  </w:style>
  <w:style w:type="character" w:customStyle="1" w:styleId="normaltextrun">
    <w:name w:val="normaltextrun"/>
    <w:basedOn w:val="DefaultParagraphFont"/>
    <w:rsid w:val="00307756"/>
  </w:style>
  <w:style w:type="character" w:styleId="FollowedHyperlink">
    <w:name w:val="FollowedHyperlink"/>
    <w:basedOn w:val="DefaultParagraphFont"/>
    <w:uiPriority w:val="99"/>
    <w:semiHidden/>
    <w:unhideWhenUsed/>
    <w:rsid w:val="0030775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1EDA"/>
    <w:rPr>
      <w:color w:val="605E5C"/>
      <w:shd w:val="clear" w:color="auto" w:fill="E1DFDD"/>
    </w:rPr>
  </w:style>
  <w:style w:type="character" w:customStyle="1" w:styleId="citation-215">
    <w:name w:val="citation-215"/>
    <w:basedOn w:val="DefaultParagraphFont"/>
    <w:rsid w:val="00955CFF"/>
  </w:style>
  <w:style w:type="character" w:customStyle="1" w:styleId="citation-214">
    <w:name w:val="citation-214"/>
    <w:basedOn w:val="DefaultParagraphFont"/>
    <w:rsid w:val="00955CFF"/>
  </w:style>
  <w:style w:type="character" w:customStyle="1" w:styleId="citation-213">
    <w:name w:val="citation-213"/>
    <w:basedOn w:val="DefaultParagraphFont"/>
    <w:rsid w:val="00955CFF"/>
  </w:style>
  <w:style w:type="character" w:customStyle="1" w:styleId="citation-212">
    <w:name w:val="citation-212"/>
    <w:basedOn w:val="DefaultParagraphFont"/>
    <w:rsid w:val="00955CFF"/>
  </w:style>
  <w:style w:type="character" w:customStyle="1" w:styleId="citation-211">
    <w:name w:val="citation-211"/>
    <w:basedOn w:val="DefaultParagraphFont"/>
    <w:rsid w:val="00955CFF"/>
  </w:style>
  <w:style w:type="character" w:customStyle="1" w:styleId="citation-210">
    <w:name w:val="citation-210"/>
    <w:basedOn w:val="DefaultParagraphFont"/>
    <w:rsid w:val="00955CFF"/>
  </w:style>
  <w:style w:type="character" w:customStyle="1" w:styleId="citation-209">
    <w:name w:val="citation-209"/>
    <w:basedOn w:val="DefaultParagraphFont"/>
    <w:rsid w:val="00955CFF"/>
  </w:style>
  <w:style w:type="character" w:customStyle="1" w:styleId="citation-208">
    <w:name w:val="citation-208"/>
    <w:basedOn w:val="DefaultParagraphFont"/>
    <w:rsid w:val="00955CFF"/>
  </w:style>
  <w:style w:type="character" w:customStyle="1" w:styleId="citation-207">
    <w:name w:val="citation-207"/>
    <w:basedOn w:val="DefaultParagraphFont"/>
    <w:rsid w:val="00955CFF"/>
  </w:style>
  <w:style w:type="character" w:customStyle="1" w:styleId="citation-206">
    <w:name w:val="citation-206"/>
    <w:basedOn w:val="DefaultParagraphFont"/>
    <w:rsid w:val="00955CFF"/>
  </w:style>
  <w:style w:type="character" w:customStyle="1" w:styleId="citation-205">
    <w:name w:val="citation-205"/>
    <w:basedOn w:val="DefaultParagraphFont"/>
    <w:rsid w:val="00955C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285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5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aneurouni.com/wp-content/uploads/2025/12/Vseobecne-kriteria-a-konkretne-podmienky-na-obsadenie-funkcnych-miest-prof.doc._december.pdf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cejsh.icm.edu.pl/cejsh/element/bwmeta1.element.ojs-doi-10_15804_tner_2016_45_3_15?q=bwmeta1.element.ojs-issn-1732-6729-year-2016-volume-45;14&amp;qt=CHILDREN-STATELES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app.crepc.sk/?fn=detailBiblioFormChildS1GERD&amp;sid=AF96C439CAA80F18F04CF66C6A&amp;seo=CREP%C4%8C-detail-%C4%8Cl%C3%A1nok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66621D69BB64784B3BB8FDD25FAC5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1DA7F63-9FF9-4B6B-8C73-AE058D7EA9F6}"/>
      </w:docPartPr>
      <w:docPartBody>
        <w:p w:rsidR="007B015C" w:rsidRDefault="00002DCC" w:rsidP="00002DCC">
          <w:pPr>
            <w:pStyle w:val="E66621D69BB64784B3BB8FDD25FAC5E85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  <w:docPart>
      <w:docPartPr>
        <w:name w:val="502D8B9C4A727E42AD3310849B2B88C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4C08781-BC3A-7141-8415-3B6732F7F322}"/>
      </w:docPartPr>
      <w:docPartBody>
        <w:p w:rsidR="00F843E9" w:rsidRDefault="006E079F" w:rsidP="006E079F">
          <w:pPr>
            <w:pStyle w:val="502D8B9C4A727E42AD3310849B2B88C9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  <w:docPart>
      <w:docPartPr>
        <w:name w:val="8DC93409E5FB10478F983049789FE89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E797976-173B-1B4B-A640-FC6A4286249E}"/>
      </w:docPartPr>
      <w:docPartBody>
        <w:p w:rsidR="00F843E9" w:rsidRDefault="006E079F" w:rsidP="006E079F">
          <w:pPr>
            <w:pStyle w:val="8DC93409E5FB10478F983049789FE89E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DCC"/>
    <w:rsid w:val="00002DCC"/>
    <w:rsid w:val="0016695A"/>
    <w:rsid w:val="00196495"/>
    <w:rsid w:val="00211F3F"/>
    <w:rsid w:val="003F6687"/>
    <w:rsid w:val="00482D92"/>
    <w:rsid w:val="00507EA7"/>
    <w:rsid w:val="006E079F"/>
    <w:rsid w:val="007B015C"/>
    <w:rsid w:val="00817E01"/>
    <w:rsid w:val="00897B9B"/>
    <w:rsid w:val="00A15107"/>
    <w:rsid w:val="00BA5DEC"/>
    <w:rsid w:val="00D01ED2"/>
    <w:rsid w:val="00DE6297"/>
    <w:rsid w:val="00EA39A1"/>
    <w:rsid w:val="00EB6C52"/>
    <w:rsid w:val="00F843E9"/>
    <w:rsid w:val="00FB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E079F"/>
    <w:rPr>
      <w:color w:val="808080"/>
    </w:rPr>
  </w:style>
  <w:style w:type="paragraph" w:customStyle="1" w:styleId="502D8B9C4A727E42AD3310849B2B88C9">
    <w:name w:val="502D8B9C4A727E42AD3310849B2B88C9"/>
    <w:rsid w:val="006E079F"/>
    <w:pPr>
      <w:spacing w:after="0" w:line="240" w:lineRule="auto"/>
    </w:pPr>
    <w:rPr>
      <w:sz w:val="24"/>
      <w:szCs w:val="24"/>
    </w:rPr>
  </w:style>
  <w:style w:type="paragraph" w:customStyle="1" w:styleId="8DC93409E5FB10478F983049789FE89E">
    <w:name w:val="8DC93409E5FB10478F983049789FE89E"/>
    <w:rsid w:val="006E079F"/>
    <w:pPr>
      <w:spacing w:after="0" w:line="240" w:lineRule="auto"/>
    </w:pPr>
    <w:rPr>
      <w:sz w:val="24"/>
      <w:szCs w:val="24"/>
    </w:rPr>
  </w:style>
  <w:style w:type="paragraph" w:customStyle="1" w:styleId="E66621D69BB64784B3BB8FDD25FAC5E85">
    <w:name w:val="E66621D69BB64784B3BB8FDD25FAC5E85"/>
    <w:rsid w:val="00002DCC"/>
    <w:pPr>
      <w:spacing w:after="0" w:line="240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CAAF83E705EF418E43287FE11C2118" ma:contentTypeVersion="11" ma:contentTypeDescription="Umožňuje vytvoriť nový dokument." ma:contentTypeScope="" ma:versionID="02bf8d6aa45d939ac7ccf4a907a7439c">
  <xsd:schema xmlns:xsd="http://www.w3.org/2001/XMLSchema" xmlns:xs="http://www.w3.org/2001/XMLSchema" xmlns:p="http://schemas.microsoft.com/office/2006/metadata/properties" xmlns:ns2="9dbfe5a5-f080-4c1b-977d-f4dd06473edc" xmlns:ns3="187e0572-6887-4e01-b464-8f4e60c9d277" targetNamespace="http://schemas.microsoft.com/office/2006/metadata/properties" ma:root="true" ma:fieldsID="1284a10f1a914839e4a4133dfb9a43f7" ns2:_="" ns3:_="">
    <xsd:import namespace="9dbfe5a5-f080-4c1b-977d-f4dd06473edc"/>
    <xsd:import namespace="187e0572-6887-4e01-b464-8f4e60c9d2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bfe5a5-f080-4c1b-977d-f4dd06473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e0572-6887-4e01-b464-8f4e60c9d2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EC7623-C8BA-4058-9C2C-6AEB6F6246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E3600B-C6C8-44DC-B00B-DAE75D0C2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bfe5a5-f080-4c1b-977d-f4dd06473edc"/>
    <ds:schemaRef ds:uri="187e0572-6887-4e01-b464-8f4e60c9d2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6263B1-F4B8-4FDD-9B4D-59C53B93D0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01FDCB-1243-4A57-9822-4878F3C6435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2096</Words>
  <Characters>11950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Vojtech Miloslav</dc:creator>
  <cp:keywords/>
  <dc:description/>
  <cp:lastModifiedBy>Eva Klanduchova</cp:lastModifiedBy>
  <cp:revision>8</cp:revision>
  <dcterms:created xsi:type="dcterms:W3CDTF">2026-01-28T11:33:00Z</dcterms:created>
  <dcterms:modified xsi:type="dcterms:W3CDTF">2026-01-28T14:43:00Z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0x010100ABCAAF83E705EF418E43287FE11C2118</vt:lpwstr>
  </property>
</Properties>
</file>